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6E5C" w:rsidRPr="00227DE5" w:rsidP="00E56E5C" w14:paraId="78802D6F" w14:textId="6877177C">
      <w:pPr>
        <w:keepNext/>
        <w:widowControl w:val="0"/>
        <w:tabs>
          <w:tab w:val="left" w:pos="720"/>
          <w:tab w:val="left" w:pos="3060"/>
        </w:tabs>
        <w:autoSpaceDE w:val="0"/>
        <w:autoSpaceDN w:val="0"/>
        <w:adjustRightInd w:val="0"/>
        <w:jc w:val="right"/>
        <w:rPr>
          <w:color w:val="000000" w:themeColor="text1"/>
          <w:sz w:val="22"/>
          <w:szCs w:val="22"/>
        </w:rPr>
      </w:pPr>
      <w:r w:rsidRPr="00227DE5">
        <w:rPr>
          <w:color w:val="000000" w:themeColor="text1"/>
          <w:sz w:val="22"/>
          <w:szCs w:val="22"/>
        </w:rPr>
        <w:t>УИД №86</w:t>
      </w:r>
      <w:r w:rsidRPr="00227DE5">
        <w:rPr>
          <w:color w:val="000000" w:themeColor="text1"/>
          <w:sz w:val="22"/>
          <w:szCs w:val="22"/>
          <w:lang w:val="en-US"/>
        </w:rPr>
        <w:t>MS</w:t>
      </w:r>
      <w:r w:rsidRPr="00227DE5">
        <w:rPr>
          <w:color w:val="000000" w:themeColor="text1"/>
          <w:sz w:val="22"/>
          <w:szCs w:val="22"/>
        </w:rPr>
        <w:t>0019-01-2025-005</w:t>
      </w:r>
      <w:r w:rsidRPr="00227DE5" w:rsidR="000F190E">
        <w:rPr>
          <w:color w:val="000000" w:themeColor="text1"/>
          <w:sz w:val="22"/>
          <w:szCs w:val="22"/>
        </w:rPr>
        <w:t>703</w:t>
      </w:r>
      <w:r w:rsidRPr="00227DE5">
        <w:rPr>
          <w:color w:val="000000" w:themeColor="text1"/>
          <w:sz w:val="22"/>
          <w:szCs w:val="22"/>
        </w:rPr>
        <w:t>-</w:t>
      </w:r>
      <w:r w:rsidRPr="00227DE5" w:rsidR="000F190E">
        <w:rPr>
          <w:color w:val="000000" w:themeColor="text1"/>
          <w:sz w:val="22"/>
          <w:szCs w:val="22"/>
        </w:rPr>
        <w:t>33</w:t>
      </w:r>
    </w:p>
    <w:p w:rsidR="00E56E5C" w:rsidRPr="008A6AB2" w:rsidP="00E56E5C" w14:paraId="685BFBE6" w14:textId="711CF7DC">
      <w:pPr>
        <w:keepNext/>
        <w:widowControl w:val="0"/>
        <w:tabs>
          <w:tab w:val="left" w:pos="720"/>
          <w:tab w:val="left" w:pos="3060"/>
        </w:tabs>
        <w:autoSpaceDE w:val="0"/>
        <w:autoSpaceDN w:val="0"/>
        <w:adjustRightInd w:val="0"/>
        <w:jc w:val="right"/>
        <w:rPr>
          <w:b/>
          <w:color w:val="000000" w:themeColor="text1"/>
          <w:sz w:val="22"/>
          <w:szCs w:val="22"/>
        </w:rPr>
      </w:pPr>
      <w:r w:rsidRPr="008A6AB2">
        <w:rPr>
          <w:color w:val="000000" w:themeColor="text1"/>
          <w:sz w:val="22"/>
          <w:szCs w:val="22"/>
        </w:rPr>
        <w:t>производство № 2-</w:t>
      </w:r>
      <w:r w:rsidRPr="008A6AB2" w:rsidR="00862FE3">
        <w:rPr>
          <w:color w:val="000000" w:themeColor="text1"/>
          <w:sz w:val="22"/>
          <w:szCs w:val="22"/>
        </w:rPr>
        <w:t>8</w:t>
      </w:r>
      <w:r w:rsidRPr="008A6AB2">
        <w:rPr>
          <w:color w:val="000000" w:themeColor="text1"/>
          <w:sz w:val="22"/>
          <w:szCs w:val="22"/>
        </w:rPr>
        <w:t>-1901/202</w:t>
      </w:r>
      <w:r w:rsidRPr="008A6AB2" w:rsidR="00862FE3">
        <w:rPr>
          <w:color w:val="000000" w:themeColor="text1"/>
          <w:sz w:val="22"/>
          <w:szCs w:val="22"/>
        </w:rPr>
        <w:t>6</w:t>
      </w:r>
    </w:p>
    <w:p w:rsidR="0014362A" w:rsidRPr="008A6AB2" w:rsidP="0014362A" w14:paraId="7D3D80B8" w14:textId="77777777">
      <w:pPr>
        <w:keepNext/>
        <w:widowControl w:val="0"/>
        <w:tabs>
          <w:tab w:val="left" w:pos="720"/>
          <w:tab w:val="left" w:pos="3060"/>
        </w:tabs>
        <w:autoSpaceDE w:val="0"/>
        <w:autoSpaceDN w:val="0"/>
        <w:adjustRightInd w:val="0"/>
        <w:jc w:val="right"/>
        <w:rPr>
          <w:b/>
          <w:color w:val="000000" w:themeColor="text1"/>
          <w:sz w:val="28"/>
          <w:szCs w:val="28"/>
        </w:rPr>
      </w:pPr>
    </w:p>
    <w:p w:rsidR="0014362A" w:rsidRPr="006E5270" w:rsidP="0014362A" w14:paraId="3B80125F" w14:textId="77777777">
      <w:pPr>
        <w:keepNext/>
        <w:widowControl w:val="0"/>
        <w:tabs>
          <w:tab w:val="left" w:pos="720"/>
          <w:tab w:val="left" w:pos="3060"/>
        </w:tabs>
        <w:autoSpaceDE w:val="0"/>
        <w:autoSpaceDN w:val="0"/>
        <w:adjustRightInd w:val="0"/>
        <w:jc w:val="center"/>
        <w:rPr>
          <w:color w:val="000000"/>
          <w:sz w:val="28"/>
          <w:szCs w:val="28"/>
        </w:rPr>
      </w:pPr>
      <w:r w:rsidRPr="006E5270">
        <w:rPr>
          <w:color w:val="000000"/>
          <w:sz w:val="28"/>
          <w:szCs w:val="28"/>
        </w:rPr>
        <w:t>РЕШЕНИЕ</w:t>
      </w:r>
    </w:p>
    <w:p w:rsidR="0014362A" w:rsidRPr="006E5270" w:rsidP="0014362A" w14:paraId="3B4DA658" w14:textId="77777777">
      <w:pPr>
        <w:widowControl w:val="0"/>
        <w:tabs>
          <w:tab w:val="left" w:pos="720"/>
          <w:tab w:val="left" w:pos="3060"/>
        </w:tabs>
        <w:autoSpaceDE w:val="0"/>
        <w:autoSpaceDN w:val="0"/>
        <w:adjustRightInd w:val="0"/>
        <w:jc w:val="center"/>
        <w:rPr>
          <w:color w:val="000000"/>
          <w:sz w:val="28"/>
          <w:szCs w:val="28"/>
        </w:rPr>
      </w:pPr>
      <w:r w:rsidRPr="006E5270">
        <w:rPr>
          <w:color w:val="000000"/>
          <w:sz w:val="28"/>
          <w:szCs w:val="28"/>
        </w:rPr>
        <w:t>ИМЕНЕМ РОССИЙСКОЙ ФЕДЕРАЦИИ</w:t>
      </w:r>
    </w:p>
    <w:p w:rsidR="0014362A" w:rsidRPr="006E5270" w:rsidP="0014362A" w14:paraId="2CF36406" w14:textId="7BEA8C78">
      <w:pPr>
        <w:rPr>
          <w:color w:val="000000"/>
          <w:sz w:val="28"/>
          <w:szCs w:val="28"/>
        </w:rPr>
      </w:pPr>
      <w:r w:rsidRPr="006E5270">
        <w:rPr>
          <w:color w:val="000000"/>
          <w:sz w:val="28"/>
          <w:szCs w:val="28"/>
        </w:rPr>
        <w:t>02 марта 202</w:t>
      </w:r>
      <w:r w:rsidRPr="006E5270" w:rsidR="00337A5E">
        <w:rPr>
          <w:color w:val="000000"/>
          <w:sz w:val="28"/>
          <w:szCs w:val="28"/>
        </w:rPr>
        <w:t>6</w:t>
      </w:r>
      <w:r w:rsidRPr="006E5270">
        <w:rPr>
          <w:color w:val="000000"/>
          <w:sz w:val="28"/>
          <w:szCs w:val="28"/>
        </w:rPr>
        <w:t xml:space="preserve"> года </w:t>
      </w:r>
      <w:r w:rsidRPr="006E5270">
        <w:rPr>
          <w:color w:val="000000"/>
          <w:sz w:val="28"/>
          <w:szCs w:val="28"/>
        </w:rPr>
        <w:tab/>
      </w:r>
      <w:r w:rsidRPr="006E5270">
        <w:rPr>
          <w:color w:val="000000"/>
          <w:sz w:val="28"/>
          <w:szCs w:val="28"/>
        </w:rPr>
        <w:tab/>
      </w:r>
      <w:r w:rsidRPr="006E5270">
        <w:rPr>
          <w:color w:val="000000"/>
          <w:sz w:val="28"/>
          <w:szCs w:val="28"/>
        </w:rPr>
        <w:tab/>
      </w:r>
      <w:r w:rsidRPr="006E5270">
        <w:rPr>
          <w:color w:val="000000"/>
          <w:sz w:val="28"/>
          <w:szCs w:val="28"/>
        </w:rPr>
        <w:tab/>
      </w:r>
      <w:r w:rsidRPr="006E5270">
        <w:rPr>
          <w:color w:val="000000"/>
          <w:sz w:val="28"/>
          <w:szCs w:val="28"/>
        </w:rPr>
        <w:tab/>
      </w:r>
      <w:r w:rsidRPr="006E5270">
        <w:rPr>
          <w:color w:val="000000"/>
          <w:sz w:val="28"/>
          <w:szCs w:val="28"/>
        </w:rPr>
        <w:tab/>
      </w:r>
      <w:r w:rsidRPr="006E5270">
        <w:rPr>
          <w:color w:val="000000"/>
          <w:sz w:val="28"/>
          <w:szCs w:val="28"/>
        </w:rPr>
        <w:tab/>
      </w:r>
      <w:r w:rsidRPr="006E5270">
        <w:rPr>
          <w:color w:val="000000"/>
          <w:sz w:val="28"/>
          <w:szCs w:val="28"/>
        </w:rPr>
        <w:tab/>
        <w:t xml:space="preserve"> </w:t>
      </w:r>
      <w:r w:rsidRPr="006E5270" w:rsidR="009A5D16">
        <w:rPr>
          <w:color w:val="000000"/>
          <w:sz w:val="28"/>
          <w:szCs w:val="28"/>
        </w:rPr>
        <w:t xml:space="preserve">     </w:t>
      </w:r>
      <w:r w:rsidR="008D08C2">
        <w:rPr>
          <w:color w:val="000000"/>
          <w:sz w:val="28"/>
          <w:szCs w:val="28"/>
        </w:rPr>
        <w:t xml:space="preserve">      </w:t>
      </w:r>
      <w:r w:rsidRPr="006E5270" w:rsidR="009A5D16">
        <w:rPr>
          <w:color w:val="000000"/>
          <w:sz w:val="28"/>
          <w:szCs w:val="28"/>
        </w:rPr>
        <w:t xml:space="preserve"> </w:t>
      </w:r>
      <w:r w:rsidRPr="006E5270">
        <w:rPr>
          <w:color w:val="000000"/>
          <w:sz w:val="28"/>
          <w:szCs w:val="28"/>
        </w:rPr>
        <w:t xml:space="preserve">  город Мегион                                                                 </w:t>
      </w:r>
      <w:r w:rsidRPr="006E5270">
        <w:rPr>
          <w:color w:val="000000"/>
          <w:sz w:val="28"/>
          <w:szCs w:val="28"/>
        </w:rPr>
        <w:tab/>
        <w:t xml:space="preserve">          </w:t>
      </w:r>
    </w:p>
    <w:p w:rsidR="0014362A" w:rsidRPr="006E5270" w:rsidP="00302EF6" w14:paraId="0DFEBD95" w14:textId="4EC6BCC0">
      <w:pPr>
        <w:ind w:firstLine="708"/>
        <w:jc w:val="both"/>
        <w:rPr>
          <w:color w:val="000000"/>
          <w:sz w:val="28"/>
          <w:szCs w:val="28"/>
        </w:rPr>
      </w:pPr>
      <w:r w:rsidRPr="006E5270">
        <w:rPr>
          <w:color w:val="000000"/>
          <w:sz w:val="28"/>
          <w:szCs w:val="28"/>
        </w:rPr>
        <w:t xml:space="preserve">Мировой судья судебного участка № 1 Мегионского судебного района Ханты-Мансийского автономного округа - Югры Исмаилова Н.Ю., </w:t>
      </w:r>
      <w:r w:rsidRPr="006E5270" w:rsidR="00302EF6">
        <w:rPr>
          <w:color w:val="000000"/>
          <w:sz w:val="28"/>
          <w:szCs w:val="28"/>
        </w:rPr>
        <w:t xml:space="preserve"> </w:t>
      </w:r>
      <w:r w:rsidRPr="006E5270">
        <w:rPr>
          <w:color w:val="000000"/>
          <w:sz w:val="28"/>
          <w:szCs w:val="28"/>
        </w:rPr>
        <w:t xml:space="preserve">при секретаре Хомяковой А.М., </w:t>
      </w:r>
    </w:p>
    <w:p w:rsidR="000F190E" w:rsidRPr="006E5270" w:rsidP="000F190E" w14:paraId="2443070C" w14:textId="78AFA860">
      <w:pPr>
        <w:pStyle w:val="ConsPlusNormal"/>
        <w:jc w:val="both"/>
      </w:pPr>
      <w:r w:rsidRPr="006E5270">
        <w:rPr>
          <w:color w:val="000000"/>
        </w:rPr>
        <w:t xml:space="preserve">          </w:t>
      </w:r>
      <w:r w:rsidRPr="006E5270" w:rsidR="0014362A">
        <w:rPr>
          <w:color w:val="000000"/>
        </w:rPr>
        <w:t xml:space="preserve">рассмотрев в открытом судебном заседании гражданское дело </w:t>
      </w:r>
      <w:r w:rsidRPr="006E5270">
        <w:t>№2-</w:t>
      </w:r>
      <w:r w:rsidRPr="006E5270" w:rsidR="00862FE3">
        <w:t>8</w:t>
      </w:r>
      <w:r w:rsidRPr="006E5270">
        <w:t>-1901/202</w:t>
      </w:r>
      <w:r w:rsidRPr="006E5270" w:rsidR="00862FE3">
        <w:t>6</w:t>
      </w:r>
      <w:r w:rsidRPr="006E5270">
        <w:t xml:space="preserve"> по исковому заявлению прокурора города Мегиона </w:t>
      </w:r>
      <w:r w:rsidRPr="006E5270" w:rsidR="00525B83">
        <w:t xml:space="preserve">в защиту интересов Российской Федерации в лице Министерства внутренних дел Российской Федерации </w:t>
      </w:r>
      <w:r w:rsidRPr="006E5270">
        <w:t>к Абкаеву Висит</w:t>
      </w:r>
      <w:r w:rsidR="00FB70A1">
        <w:t>е</w:t>
      </w:r>
      <w:r w:rsidRPr="006E5270">
        <w:t xml:space="preserve"> Кюриевичу о  взыскании расходов, связанных с выдворением, треть</w:t>
      </w:r>
      <w:r w:rsidRPr="006E5270" w:rsidR="00862FE3">
        <w:t>и</w:t>
      </w:r>
      <w:r w:rsidRPr="006E5270">
        <w:t xml:space="preserve"> лиц</w:t>
      </w:r>
      <w:r w:rsidRPr="006E5270" w:rsidR="00862FE3">
        <w:t>а</w:t>
      </w:r>
      <w:r w:rsidRPr="006E5270">
        <w:t xml:space="preserve"> не заявляющ</w:t>
      </w:r>
      <w:r w:rsidRPr="006E5270" w:rsidR="00862FE3">
        <w:t>и</w:t>
      </w:r>
      <w:r w:rsidRPr="006E5270">
        <w:t>е самостоятельных требований УМВД России по г. Сургуту,</w:t>
      </w:r>
      <w:r w:rsidRPr="006E5270" w:rsidR="00862FE3">
        <w:t xml:space="preserve"> УМВД России по ХМАО-Югре,</w:t>
      </w:r>
    </w:p>
    <w:p w:rsidR="008A6AB2" w:rsidRPr="006E5270" w:rsidP="008A6AB2" w14:paraId="4C70CD61" w14:textId="77777777">
      <w:pPr>
        <w:jc w:val="center"/>
        <w:rPr>
          <w:sz w:val="28"/>
          <w:szCs w:val="28"/>
        </w:rPr>
      </w:pPr>
      <w:r w:rsidRPr="006E5270">
        <w:rPr>
          <w:sz w:val="28"/>
          <w:szCs w:val="28"/>
        </w:rPr>
        <w:t>УСТАНОВИЛ:</w:t>
      </w:r>
    </w:p>
    <w:p w:rsidR="00F43A90" w:rsidRPr="006E5270" w:rsidP="008A6AB2" w14:paraId="4C74F4FE" w14:textId="77777777">
      <w:pPr>
        <w:jc w:val="center"/>
        <w:rPr>
          <w:sz w:val="28"/>
          <w:szCs w:val="28"/>
        </w:rPr>
      </w:pPr>
    </w:p>
    <w:p w:rsidR="008A6AB2" w:rsidRPr="007A69C1" w:rsidP="00245FE1" w14:paraId="7168617C" w14:textId="744C4847">
      <w:pPr>
        <w:pStyle w:val="ConsPlusNormal"/>
        <w:jc w:val="both"/>
      </w:pPr>
      <w:r w:rsidRPr="006E5270">
        <w:t xml:space="preserve">          Прокурор города Мегиона обратил</w:t>
      </w:r>
      <w:r w:rsidRPr="006E5270" w:rsidR="00245FE1">
        <w:t>ся</w:t>
      </w:r>
      <w:r w:rsidRPr="006E5270">
        <w:t xml:space="preserve"> в суд  в защиту интересов Российской Федерации в лице Министерства внутренних дел Российской Федерации с исковым заявлением к Абкаеву Висит</w:t>
      </w:r>
      <w:r w:rsidR="00FB70A1">
        <w:t>е</w:t>
      </w:r>
      <w:r w:rsidRPr="006E5270">
        <w:t xml:space="preserve"> Кюриевичу.</w:t>
      </w:r>
      <w:r w:rsidRPr="006E5270" w:rsidR="00F5799B">
        <w:t xml:space="preserve"> В обоснование иска указано, что вступившим в законную силу постановлением начальника ОВМ ОМВД России по г. Мегиону от 13.10.2025 по делу об административном правонарушении </w:t>
      </w:r>
      <w:r w:rsidR="000564F4">
        <w:t>*</w:t>
      </w:r>
      <w:r w:rsidRPr="006E5270" w:rsidR="00F5799B">
        <w:t>, привлечен к административной ответственности по ч. 1</w:t>
      </w:r>
      <w:r w:rsidRPr="006E5270" w:rsidR="00245FE1">
        <w:t xml:space="preserve">ст. 18.10 КоАП РФ за незаконное осуществление иностранным гражданином трудовой деятельности в Российской Федерации, назначено наказание в вид административного штрафа в размере 2000 рублей с административным выдворением за пределы РФ в принудительном контролируемом порядке. </w:t>
      </w:r>
      <w:r w:rsidRPr="00245FE1" w:rsidR="00245FE1">
        <w:t xml:space="preserve">Из объяснений </w:t>
      </w:r>
      <w:r w:rsidR="000564F4">
        <w:t>*</w:t>
      </w:r>
      <w:r w:rsidRPr="00245FE1" w:rsidR="00245FE1">
        <w:t xml:space="preserve"> следует, что он пересек границ</w:t>
      </w:r>
      <w:r w:rsidRPr="006E5270" w:rsidR="00245FE1">
        <w:t>у</w:t>
      </w:r>
      <w:r w:rsidRPr="00245FE1" w:rsidR="00245FE1">
        <w:t xml:space="preserve"> Российской Федерации через КПП «Нижневартовск» 29.08.2025 с целью визит</w:t>
      </w:r>
      <w:r w:rsidRPr="006E5270" w:rsidR="00245FE1">
        <w:t>а</w:t>
      </w:r>
      <w:r w:rsidRPr="00245FE1" w:rsidR="00245FE1">
        <w:t xml:space="preserve"> «Трудовая деятельность», на миграционный учет не встал, патент дл</w:t>
      </w:r>
      <w:r w:rsidRPr="006E5270" w:rsidR="00245FE1">
        <w:t>я</w:t>
      </w:r>
      <w:r w:rsidRPr="00245FE1" w:rsidR="00245FE1">
        <w:t xml:space="preserve"> осуществления трудовой деятельности не оформлял. С 01.10.2025 прожива</w:t>
      </w:r>
      <w:r w:rsidRPr="006E5270" w:rsidR="00245FE1">
        <w:t>л</w:t>
      </w:r>
      <w:r w:rsidRPr="00245FE1" w:rsidR="00245FE1">
        <w:t xml:space="preserve"> фактически по адресу: </w:t>
      </w:r>
      <w:r w:rsidR="000564F4">
        <w:t>*</w:t>
      </w:r>
      <w:r w:rsidRPr="00245FE1" w:rsidR="00245FE1">
        <w:t>, у гражданин</w:t>
      </w:r>
      <w:r w:rsidRPr="006E5270" w:rsidR="00245FE1">
        <w:t>а</w:t>
      </w:r>
      <w:r w:rsidRPr="00245FE1" w:rsidR="00245FE1">
        <w:t xml:space="preserve"> </w:t>
      </w:r>
      <w:r w:rsidRPr="00245FE1" w:rsidR="00245FE1">
        <w:t>Абкаева</w:t>
      </w:r>
      <w:r w:rsidRPr="00245FE1" w:rsidR="00245FE1">
        <w:t xml:space="preserve"> В.К. без постановки на миграционный учет и с того же времени п</w:t>
      </w:r>
      <w:r w:rsidRPr="006E5270" w:rsidR="00245FE1">
        <w:t>о</w:t>
      </w:r>
      <w:r w:rsidRPr="00245FE1" w:rsidR="00245FE1">
        <w:t xml:space="preserve"> устному договору с Абкаевым В.К. осуществлял трудовую деятельност</w:t>
      </w:r>
      <w:r w:rsidRPr="006E5270" w:rsidR="00245FE1">
        <w:t>ь</w:t>
      </w:r>
      <w:r w:rsidRPr="00245FE1" w:rsidR="00245FE1">
        <w:t xml:space="preserve"> разнорабочим, делая ремонт в указанной квартире, за выполненную работу обещали выплатить денежные средства в размере 60 000 рублей. О том, чт</w:t>
      </w:r>
      <w:r w:rsidRPr="006E5270" w:rsidR="00245FE1">
        <w:t>о</w:t>
      </w:r>
      <w:r w:rsidRPr="00245FE1" w:rsidR="00245FE1">
        <w:t xml:space="preserve"> работать без патента нельзя, </w:t>
      </w:r>
      <w:r w:rsidR="000564F4">
        <w:t>*</w:t>
      </w:r>
      <w:r w:rsidRPr="00245FE1" w:rsidR="00245FE1">
        <w:t xml:space="preserve"> был осведомлен.</w:t>
      </w:r>
      <w:r w:rsidRPr="006E5270" w:rsidR="00245FE1">
        <w:t xml:space="preserve"> </w:t>
      </w:r>
      <w:r w:rsidRPr="00245FE1" w:rsidR="00245FE1">
        <w:t xml:space="preserve">Постановлением начальника ОВМ ОМВД России по г. Мегиону </w:t>
      </w:r>
      <w:r w:rsidRPr="006E5270" w:rsidR="00245FE1">
        <w:t>от</w:t>
      </w:r>
      <w:r w:rsidRPr="00245FE1" w:rsidR="00245FE1">
        <w:t xml:space="preserve"> 16.10.2025, вступившим в законную силу, Абкаев В.К. привлечен </w:t>
      </w:r>
      <w:r w:rsidRPr="006E5270" w:rsidR="00245FE1">
        <w:t>к</w:t>
      </w:r>
      <w:r w:rsidRPr="00245FE1" w:rsidR="00245FE1">
        <w:t xml:space="preserve"> административной ответственности по ч. 1 ст. 18.15 КоАП РФ по факт</w:t>
      </w:r>
      <w:r w:rsidRPr="006E5270" w:rsidR="00245FE1">
        <w:t>у</w:t>
      </w:r>
      <w:r w:rsidRPr="00245FE1" w:rsidR="00245FE1">
        <w:t xml:space="preserve"> незаконного привлечения к трудовой деятельности в Российской Федерацш иностранного гражданина, ему назначено административное наказание в виде </w:t>
      </w:r>
      <w:r w:rsidRPr="006E5270" w:rsidR="00245FE1">
        <w:t>шт</w:t>
      </w:r>
      <w:r w:rsidRPr="00245FE1" w:rsidR="00245FE1">
        <w:t xml:space="preserve">рафа в размере 2 950 рублей </w:t>
      </w:r>
      <w:r w:rsidRPr="006E5270" w:rsidR="00245FE1">
        <w:t xml:space="preserve">, </w:t>
      </w:r>
      <w:r w:rsidRPr="00245FE1" w:rsidR="00245FE1">
        <w:t>штраф уплачен.</w:t>
      </w:r>
      <w:r w:rsidRPr="006E5270" w:rsidR="00245FE1">
        <w:t xml:space="preserve"> </w:t>
      </w:r>
      <w:r w:rsidRPr="00245FE1" w:rsidR="00245FE1">
        <w:t>До исполнения назначенного административного наказания в вид</w:t>
      </w:r>
      <w:r w:rsidRPr="006E5270" w:rsidR="00245FE1">
        <w:t>е</w:t>
      </w:r>
      <w:r w:rsidRPr="00245FE1" w:rsidR="00245FE1">
        <w:t xml:space="preserve"> выдворения за пределы Российской Федерации </w:t>
      </w:r>
      <w:r w:rsidR="000564F4">
        <w:t>*</w:t>
      </w:r>
      <w:r w:rsidRPr="00245FE1" w:rsidR="00245FE1">
        <w:t xml:space="preserve"> содержался в Центре временного содержания иностранных гражда</w:t>
      </w:r>
      <w:r w:rsidRPr="006E5270" w:rsidR="00245FE1">
        <w:t>н</w:t>
      </w:r>
      <w:r w:rsidRPr="00245FE1" w:rsidR="00245FE1">
        <w:t xml:space="preserve"> Управления МВД России по г. Сургуту</w:t>
      </w:r>
      <w:r w:rsidRPr="006E5270" w:rsidR="00245FE1">
        <w:t xml:space="preserve"> </w:t>
      </w:r>
      <w:r w:rsidRPr="00245FE1" w:rsidR="00245FE1">
        <w:t xml:space="preserve">в период с </w:t>
      </w:r>
      <w:r w:rsidRPr="00245FE1" w:rsidR="00245FE1">
        <w:t>14.10.2025 п</w:t>
      </w:r>
      <w:r w:rsidRPr="006E5270" w:rsidR="00245FE1">
        <w:t>о</w:t>
      </w:r>
      <w:r w:rsidRPr="00245FE1" w:rsidR="00245FE1">
        <w:t xml:space="preserve"> 23.10.2025.</w:t>
      </w:r>
      <w:r w:rsidR="008D08C2">
        <w:t xml:space="preserve"> </w:t>
      </w:r>
      <w:r w:rsidRPr="006E5270" w:rsidR="00245FE1">
        <w:t xml:space="preserve">Стоимость затрат, понесенных на его содержание в Центре составила 9 729,03 рублей. В соответствии с ч. 5 ст. 18 Федерального закона от 25.07.2002 № 115-ФЗ О правовом положении иностранных граждан в Российской Федерации» 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за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 Прокурор просит взыскать с Абкаева Виситы Кюриевича в доход Российской Федерации </w:t>
      </w:r>
      <w:r w:rsidRPr="007A69C1" w:rsidR="00245FE1">
        <w:t xml:space="preserve">расходы в размере 9 729,03 рублей, затраченные на содержание </w:t>
      </w:r>
      <w:r w:rsidR="000564F4">
        <w:t>*</w:t>
      </w:r>
      <w:r w:rsidRPr="007A69C1" w:rsidR="00245FE1">
        <w:t>в Центре временного содержания иностранных граждан Управления МВД России по г. Сургуту при выдворении за пределы Российской Федерации.</w:t>
      </w:r>
    </w:p>
    <w:p w:rsidR="00EF2D82" w:rsidRPr="007A69C1" w:rsidP="00EF2D82" w14:paraId="6A16F2EA" w14:textId="34012F00">
      <w:pPr>
        <w:pStyle w:val="ConsPlusNormal"/>
        <w:jc w:val="both"/>
      </w:pPr>
      <w:r w:rsidRPr="007A69C1">
        <w:t xml:space="preserve">        </w:t>
      </w:r>
      <w:r w:rsidRPr="007A69C1" w:rsidR="00D65916">
        <w:t>Заместитель</w:t>
      </w:r>
      <w:r w:rsidRPr="007A69C1" w:rsidR="00245FE1">
        <w:t xml:space="preserve"> п</w:t>
      </w:r>
      <w:r w:rsidRPr="007A69C1">
        <w:t>рокурор</w:t>
      </w:r>
      <w:r w:rsidRPr="007A69C1" w:rsidR="00245FE1">
        <w:t>а</w:t>
      </w:r>
      <w:r w:rsidRPr="007A69C1">
        <w:t xml:space="preserve"> города Мегиона </w:t>
      </w:r>
      <w:r w:rsidRPr="007A69C1" w:rsidR="00D65916">
        <w:t>Кочуров М.В. в судебном заседании настаивал на удовлетворении искового заявления по изложенным в нем доводам.</w:t>
      </w:r>
    </w:p>
    <w:p w:rsidR="00DF0485" w:rsidRPr="007A69C1" w:rsidP="00EF2D82" w14:paraId="2789622B" w14:textId="06254CBF">
      <w:pPr>
        <w:pStyle w:val="ConsPlusNormal"/>
        <w:jc w:val="both"/>
      </w:pPr>
      <w:r w:rsidRPr="007A69C1">
        <w:t xml:space="preserve">        Министерство внутренних дел Российской Федерации </w:t>
      </w:r>
      <w:r w:rsidRPr="007A69C1" w:rsidR="00D65916">
        <w:t>о судебном заседании извещено судебной повесткой, представитель на заседание не явился.</w:t>
      </w:r>
    </w:p>
    <w:p w:rsidR="00DF0485" w:rsidRPr="007A69C1" w:rsidP="00EF2D82" w14:paraId="3A87B445" w14:textId="6769F0A5">
      <w:pPr>
        <w:pStyle w:val="ConsPlusNormal"/>
        <w:jc w:val="both"/>
      </w:pPr>
      <w:r w:rsidRPr="007A69C1">
        <w:t xml:space="preserve">        </w:t>
      </w:r>
      <w:r w:rsidRPr="007A69C1" w:rsidR="00EF2D82">
        <w:t>Абкаев Висит</w:t>
      </w:r>
      <w:r w:rsidRPr="007A69C1">
        <w:t>а</w:t>
      </w:r>
      <w:r w:rsidRPr="007A69C1" w:rsidR="00EF2D82">
        <w:t xml:space="preserve"> Кюриевич</w:t>
      </w:r>
      <w:r w:rsidRPr="007A69C1" w:rsidR="00D65916">
        <w:t>, извещен о судебном заседании судебной повесткой, вернувшейся за истечением срока хранения,</w:t>
      </w:r>
      <w:r w:rsidRPr="007A69C1" w:rsidR="00EF2D82">
        <w:t xml:space="preserve"> </w:t>
      </w:r>
      <w:r w:rsidRPr="007A69C1" w:rsidR="00A8284F">
        <w:t>представил заявление о признании исковых требований</w:t>
      </w:r>
      <w:r w:rsidRPr="007A69C1" w:rsidR="00D65916">
        <w:t>, на заседание не явился.</w:t>
      </w:r>
    </w:p>
    <w:p w:rsidR="00D65916" w:rsidRPr="007A69C1" w:rsidP="00EF2D82" w14:paraId="046AFC8C" w14:textId="13CE2171">
      <w:pPr>
        <w:pStyle w:val="ConsPlusNormal"/>
        <w:jc w:val="both"/>
      </w:pPr>
      <w:r w:rsidRPr="007A69C1">
        <w:t xml:space="preserve">        Третьи лица, не заявляющие самостоятельных требований УМВД России по г. Сургуту, УМВД России по ХМАО-Югре, о судебном заседании извещены судебными повестками, представители на заседание не явились.</w:t>
      </w:r>
    </w:p>
    <w:p w:rsidR="00EF2D82" w:rsidRPr="007A69C1" w:rsidP="00EF2D82" w14:paraId="1A5500A7" w14:textId="4D5E2EF0">
      <w:pPr>
        <w:pStyle w:val="ConsPlusNormal"/>
        <w:jc w:val="both"/>
      </w:pPr>
      <w:r w:rsidRPr="007A69C1">
        <w:t xml:space="preserve">       </w:t>
      </w:r>
      <w:r w:rsidRPr="007A69C1" w:rsidR="00D65916">
        <w:t xml:space="preserve">При этом </w:t>
      </w:r>
      <w:r w:rsidRPr="007A69C1">
        <w:t>УМВД России по г. Сургуту</w:t>
      </w:r>
      <w:r w:rsidRPr="007A69C1" w:rsidR="00D65916">
        <w:t xml:space="preserve"> представлен </w:t>
      </w:r>
      <w:r w:rsidRPr="007A69C1" w:rsidR="00D65916">
        <w:t>отзыв</w:t>
      </w:r>
      <w:r w:rsidRPr="007A69C1">
        <w:t xml:space="preserve">, </w:t>
      </w:r>
      <w:r w:rsidRPr="007A69C1" w:rsidR="00AA5C9B">
        <w:t xml:space="preserve"> </w:t>
      </w:r>
      <w:r w:rsidRPr="007A69C1" w:rsidR="00D65916">
        <w:t>в</w:t>
      </w:r>
      <w:r w:rsidRPr="007A69C1" w:rsidR="00D65916">
        <w:t xml:space="preserve"> котором Управление </w:t>
      </w:r>
      <w:r w:rsidRPr="007A69C1" w:rsidR="00AA5C9B">
        <w:t xml:space="preserve">считает, что расходы на содержание </w:t>
      </w:r>
      <w:r w:rsidR="000564F4">
        <w:t>*</w:t>
      </w:r>
      <w:r w:rsidRPr="007A69C1" w:rsidR="00AA5C9B">
        <w:t xml:space="preserve"> должны быть взысканы не в пользу МВД РФ, а в пользу УМВД России по ХМАО-Югре, которое фактически понесло данные расходы.</w:t>
      </w:r>
    </w:p>
    <w:p w:rsidR="00A8284F" w:rsidRPr="007A69C1" w:rsidP="00A8284F" w14:paraId="11A89F42" w14:textId="44A2D18E">
      <w:pPr>
        <w:ind w:firstLine="567"/>
        <w:jc w:val="both"/>
        <w:rPr>
          <w:sz w:val="28"/>
          <w:szCs w:val="28"/>
        </w:rPr>
      </w:pPr>
      <w:r>
        <w:rPr>
          <w:sz w:val="28"/>
          <w:szCs w:val="28"/>
        </w:rPr>
        <w:t xml:space="preserve"> </w:t>
      </w:r>
      <w:r w:rsidRPr="007A69C1">
        <w:rPr>
          <w:sz w:val="28"/>
          <w:szCs w:val="28"/>
        </w:rPr>
        <w:t xml:space="preserve">В силу положений ч.3  ст.167 ГПК РФ дело </w:t>
      </w:r>
      <w:r w:rsidRPr="007A69C1" w:rsidR="00D65916">
        <w:rPr>
          <w:sz w:val="28"/>
          <w:szCs w:val="28"/>
        </w:rPr>
        <w:t xml:space="preserve">рассмотрено судом </w:t>
      </w:r>
      <w:r w:rsidRPr="007A69C1">
        <w:rPr>
          <w:sz w:val="28"/>
          <w:szCs w:val="28"/>
        </w:rPr>
        <w:t>в отсутствие неявившихся участников процесса.</w:t>
      </w:r>
    </w:p>
    <w:p w:rsidR="00A8284F" w:rsidRPr="006E5270" w:rsidP="00A8284F" w14:paraId="0CF24FBE" w14:textId="09139F04">
      <w:pPr>
        <w:ind w:firstLine="567"/>
        <w:jc w:val="both"/>
        <w:rPr>
          <w:sz w:val="28"/>
          <w:szCs w:val="28"/>
        </w:rPr>
      </w:pPr>
      <w:r w:rsidRPr="007A69C1">
        <w:rPr>
          <w:sz w:val="28"/>
          <w:szCs w:val="28"/>
        </w:rPr>
        <w:t xml:space="preserve"> Исследовав материалы </w:t>
      </w:r>
      <w:r w:rsidRPr="006E5270">
        <w:rPr>
          <w:sz w:val="28"/>
          <w:szCs w:val="28"/>
        </w:rPr>
        <w:t>дела, суд приходит к следующему.</w:t>
      </w:r>
    </w:p>
    <w:p w:rsidR="00A8284F" w:rsidRPr="006E5270" w:rsidP="00A8284F" w14:paraId="46E9D84E" w14:textId="354E1D1D">
      <w:pPr>
        <w:ind w:left="20" w:right="20"/>
        <w:jc w:val="both"/>
        <w:rPr>
          <w:sz w:val="28"/>
          <w:szCs w:val="28"/>
        </w:rPr>
      </w:pPr>
      <w:r w:rsidRPr="006E5270">
        <w:rPr>
          <w:spacing w:val="-4"/>
          <w:sz w:val="28"/>
          <w:szCs w:val="28"/>
        </w:rPr>
        <w:t xml:space="preserve">         В соответствии с ч.1 и ч.2 ст.39 ГПК РФ </w:t>
      </w:r>
      <w:r w:rsidRPr="006E5270">
        <w:rPr>
          <w:sz w:val="28"/>
          <w:szCs w:val="28"/>
        </w:rPr>
        <w:t>ответчик вправе признать иск, суд не принимает признание иска ответчиком, если это противоречит закону или нарушает права и законные интересы других лиц.</w:t>
      </w:r>
    </w:p>
    <w:p w:rsidR="00A8284F" w:rsidRPr="008D08C2" w:rsidP="00A8284F" w14:paraId="141C0F97" w14:textId="77777777">
      <w:pPr>
        <w:ind w:left="20" w:right="20"/>
        <w:jc w:val="both"/>
        <w:rPr>
          <w:sz w:val="28"/>
          <w:szCs w:val="28"/>
        </w:rPr>
      </w:pPr>
      <w:r w:rsidRPr="006E5270">
        <w:rPr>
          <w:spacing w:val="-4"/>
          <w:sz w:val="28"/>
          <w:szCs w:val="28"/>
        </w:rPr>
        <w:t xml:space="preserve">           Согласно </w:t>
      </w:r>
      <w:r w:rsidRPr="008D08C2">
        <w:rPr>
          <w:spacing w:val="-4"/>
          <w:sz w:val="28"/>
          <w:szCs w:val="28"/>
        </w:rPr>
        <w:t>ч.2 ст.68 ГПК РФ п</w:t>
      </w:r>
      <w:r w:rsidRPr="008D08C2">
        <w:rPr>
          <w:sz w:val="28"/>
          <w:szCs w:val="28"/>
        </w:rPr>
        <w:t>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w:t>
      </w:r>
    </w:p>
    <w:p w:rsidR="00A8284F" w:rsidRPr="008D08C2" w:rsidP="00A8284F" w14:paraId="138ED2E0" w14:textId="5D9DB941">
      <w:pPr>
        <w:jc w:val="both"/>
        <w:rPr>
          <w:sz w:val="28"/>
          <w:szCs w:val="28"/>
        </w:rPr>
      </w:pPr>
      <w:r w:rsidRPr="008D08C2">
        <w:rPr>
          <w:sz w:val="28"/>
          <w:szCs w:val="28"/>
        </w:rPr>
        <w:t xml:space="preserve">           Как следует из письменного заявления ответчика</w:t>
      </w:r>
      <w:r w:rsidRPr="008D08C2" w:rsidR="009C4CB4">
        <w:rPr>
          <w:sz w:val="28"/>
          <w:szCs w:val="28"/>
        </w:rPr>
        <w:t xml:space="preserve"> от 21.01.2026 г.</w:t>
      </w:r>
      <w:r w:rsidRPr="008D08C2">
        <w:rPr>
          <w:b/>
          <w:sz w:val="28"/>
          <w:szCs w:val="28"/>
        </w:rPr>
        <w:t xml:space="preserve">, </w:t>
      </w:r>
      <w:r w:rsidRPr="008D08C2">
        <w:rPr>
          <w:sz w:val="28"/>
          <w:szCs w:val="28"/>
        </w:rPr>
        <w:t>заявленные исковые требования он полностью признает</w:t>
      </w:r>
      <w:r w:rsidRPr="008D08C2" w:rsidR="009C4CB4">
        <w:rPr>
          <w:sz w:val="28"/>
          <w:szCs w:val="28"/>
        </w:rPr>
        <w:t xml:space="preserve"> (т.1 л.д.71)</w:t>
      </w:r>
      <w:r w:rsidRPr="008D08C2">
        <w:rPr>
          <w:sz w:val="28"/>
          <w:szCs w:val="28"/>
        </w:rPr>
        <w:t>.</w:t>
      </w:r>
    </w:p>
    <w:p w:rsidR="00A8284F" w:rsidRPr="008D08C2" w:rsidP="00A8284F" w14:paraId="06A8C77D" w14:textId="04628CAF">
      <w:pPr>
        <w:ind w:left="20" w:right="20"/>
        <w:jc w:val="both"/>
        <w:rPr>
          <w:sz w:val="28"/>
          <w:szCs w:val="28"/>
        </w:rPr>
      </w:pPr>
      <w:r w:rsidRPr="008D08C2">
        <w:rPr>
          <w:sz w:val="28"/>
          <w:szCs w:val="28"/>
        </w:rPr>
        <w:t xml:space="preserve">          Оснований, препятствующих принятию судом признания ответчиками иска в соответствии с ч. 2 ст. 39 ГПК РФ, не установлено, поскольку признание в данном случае иска не противоречит закону, не нарушает права и законные интересы других лиц.</w:t>
      </w:r>
    </w:p>
    <w:p w:rsidR="00A8284F" w:rsidRPr="008D08C2" w:rsidP="00A8284F" w14:paraId="13F9CCEC" w14:textId="77777777">
      <w:pPr>
        <w:ind w:firstLine="540"/>
        <w:jc w:val="both"/>
        <w:rPr>
          <w:sz w:val="28"/>
          <w:szCs w:val="28"/>
        </w:rPr>
      </w:pPr>
      <w:r w:rsidRPr="008D08C2">
        <w:rPr>
          <w:sz w:val="28"/>
          <w:szCs w:val="28"/>
        </w:rPr>
        <w:t xml:space="preserve"> Согласно ч.3 ст. 173 ГПК РФ при признании ответчиком иска и принятии его судом принимается решение об удовлетворении заявленных истцом требований.</w:t>
      </w:r>
    </w:p>
    <w:p w:rsidR="008A6AB2" w:rsidRPr="008D08C2" w:rsidP="000F190E" w14:paraId="5E49A2CB" w14:textId="5597F39E">
      <w:pPr>
        <w:pStyle w:val="ConsPlusNormal"/>
        <w:jc w:val="both"/>
      </w:pPr>
      <w:r w:rsidRPr="008D08C2">
        <w:t xml:space="preserve">         Изучив доводы УМВД России по г. Сургуту относительно необходимости взыскания понесенных на содержание </w:t>
      </w:r>
      <w:r w:rsidR="000564F4">
        <w:t>*</w:t>
      </w:r>
      <w:r w:rsidRPr="008D08C2">
        <w:t xml:space="preserve"> расходов в пользу УМВД России по ХМАО-Югре, суд приходит к следующему.</w:t>
      </w:r>
    </w:p>
    <w:p w:rsidR="008A6AB2" w:rsidRPr="008D08C2" w:rsidP="008A6AB2" w14:paraId="30D5D3C1" w14:textId="77777777">
      <w:pPr>
        <w:ind w:firstLine="709"/>
        <w:jc w:val="both"/>
        <w:rPr>
          <w:sz w:val="28"/>
          <w:szCs w:val="28"/>
        </w:rPr>
      </w:pPr>
      <w:r w:rsidRPr="008D08C2">
        <w:rPr>
          <w:sz w:val="28"/>
          <w:szCs w:val="28"/>
        </w:rPr>
        <w:t>Как предусмотрено </w:t>
      </w:r>
      <w:hyperlink r:id="rId4" w:anchor="/document/12128809/entry/34" w:history="1">
        <w:r w:rsidRPr="008D08C2">
          <w:rPr>
            <w:rStyle w:val="Hyperlink"/>
            <w:color w:val="auto"/>
            <w:sz w:val="28"/>
            <w:szCs w:val="28"/>
            <w:u w:val="none"/>
          </w:rPr>
          <w:t>ст. 34</w:t>
        </w:r>
      </w:hyperlink>
      <w:r w:rsidRPr="008D08C2">
        <w:rPr>
          <w:sz w:val="28"/>
          <w:szCs w:val="28"/>
        </w:rPr>
        <w:t> Гражданского процессуального кодекса Российской Федерации, 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r:id="rId4" w:anchor="/document/12128809/entry/4" w:history="1">
        <w:r w:rsidRPr="008D08C2">
          <w:rPr>
            <w:rStyle w:val="Hyperlink"/>
            <w:color w:val="auto"/>
            <w:sz w:val="28"/>
            <w:szCs w:val="28"/>
            <w:u w:val="none"/>
          </w:rPr>
          <w:t>ст. 4</w:t>
        </w:r>
      </w:hyperlink>
      <w:r w:rsidRPr="008D08C2">
        <w:rPr>
          <w:sz w:val="28"/>
          <w:szCs w:val="28"/>
        </w:rPr>
        <w:t>, </w:t>
      </w:r>
      <w:hyperlink r:id="rId4" w:anchor="/document/12128809/entry/46" w:history="1">
        <w:r w:rsidRPr="008D08C2">
          <w:rPr>
            <w:rStyle w:val="Hyperlink"/>
            <w:color w:val="auto"/>
            <w:sz w:val="28"/>
            <w:szCs w:val="28"/>
            <w:u w:val="none"/>
          </w:rPr>
          <w:t>46</w:t>
        </w:r>
      </w:hyperlink>
      <w:r w:rsidRPr="008D08C2">
        <w:rPr>
          <w:sz w:val="28"/>
          <w:szCs w:val="28"/>
        </w:rPr>
        <w:t> и </w:t>
      </w:r>
      <w:hyperlink r:id="rId4" w:anchor="/document/12128809/entry/47" w:history="1">
        <w:r w:rsidRPr="008D08C2">
          <w:rPr>
            <w:rStyle w:val="Hyperlink"/>
            <w:color w:val="auto"/>
            <w:sz w:val="28"/>
            <w:szCs w:val="28"/>
            <w:u w:val="none"/>
          </w:rPr>
          <w:t>47</w:t>
        </w:r>
      </w:hyperlink>
      <w:r w:rsidRPr="008D08C2">
        <w:rPr>
          <w:sz w:val="28"/>
          <w:szCs w:val="28"/>
        </w:rPr>
        <w:t> данного кодекса, заявители и другие заинтересованные лица по делам особого производства.</w:t>
      </w:r>
    </w:p>
    <w:p w:rsidR="008A6AB2" w:rsidRPr="008D08C2" w:rsidP="008A6AB2" w14:paraId="162963AA" w14:textId="77777777">
      <w:pPr>
        <w:ind w:firstLine="709"/>
        <w:jc w:val="both"/>
        <w:rPr>
          <w:sz w:val="28"/>
          <w:szCs w:val="28"/>
        </w:rPr>
      </w:pPr>
      <w:r w:rsidRPr="008D08C2">
        <w:rPr>
          <w:sz w:val="28"/>
          <w:szCs w:val="28"/>
        </w:rPr>
        <w:t>По смыслу </w:t>
      </w:r>
      <w:hyperlink r:id="rId4" w:anchor="/document/12128809/entry/3801" w:history="1">
        <w:r w:rsidRPr="008D08C2">
          <w:rPr>
            <w:rStyle w:val="Hyperlink"/>
            <w:color w:val="auto"/>
            <w:sz w:val="28"/>
            <w:szCs w:val="28"/>
            <w:u w:val="none"/>
          </w:rPr>
          <w:t>ч. 1 ст. 38</w:t>
        </w:r>
      </w:hyperlink>
      <w:r w:rsidRPr="008D08C2">
        <w:rPr>
          <w:sz w:val="28"/>
          <w:szCs w:val="28"/>
        </w:rPr>
        <w:t> Гражданского процессуального кодекса Российской Федерации сторонами в гражданском судопроизводстве являются истец, то есть лицо, чьё материальное право предполагается нарушенным, и ответчик, который предположительно допустил такое нарушение права.</w:t>
      </w:r>
    </w:p>
    <w:p w:rsidR="008A6AB2" w:rsidRPr="008D08C2" w:rsidP="008A6AB2" w14:paraId="4CE12E59" w14:textId="77777777">
      <w:pPr>
        <w:ind w:firstLine="709"/>
        <w:jc w:val="both"/>
        <w:rPr>
          <w:sz w:val="28"/>
          <w:szCs w:val="28"/>
        </w:rPr>
      </w:pPr>
      <w:r w:rsidRPr="008D08C2">
        <w:rPr>
          <w:sz w:val="28"/>
          <w:szCs w:val="28"/>
        </w:rPr>
        <w:t>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нём в качестве истца (</w:t>
      </w:r>
      <w:hyperlink r:id="rId4" w:anchor="/document/12128809/entry/3802" w:history="1">
        <w:r w:rsidRPr="008D08C2">
          <w:rPr>
            <w:rStyle w:val="Hyperlink"/>
            <w:color w:val="auto"/>
            <w:sz w:val="28"/>
            <w:szCs w:val="28"/>
            <w:u w:val="none"/>
          </w:rPr>
          <w:t>ч. 2 ст. 38</w:t>
        </w:r>
      </w:hyperlink>
      <w:r w:rsidRPr="008D08C2">
        <w:rPr>
          <w:sz w:val="28"/>
          <w:szCs w:val="28"/>
        </w:rPr>
        <w:t> Гражданского процессуального кодекса Российской Федерации).</w:t>
      </w:r>
    </w:p>
    <w:p w:rsidR="008A6AB2" w:rsidRPr="008D08C2" w:rsidP="008A6AB2" w14:paraId="75BBF202" w14:textId="77777777">
      <w:pPr>
        <w:ind w:firstLine="709"/>
        <w:jc w:val="both"/>
        <w:rPr>
          <w:sz w:val="28"/>
          <w:szCs w:val="28"/>
        </w:rPr>
      </w:pPr>
      <w:r w:rsidRPr="008D08C2">
        <w:rPr>
          <w:sz w:val="28"/>
          <w:szCs w:val="28"/>
        </w:rPr>
        <w:t>В силу </w:t>
      </w:r>
      <w:hyperlink r:id="rId4" w:anchor="/document/10164072/entry/200001" w:history="1">
        <w:r w:rsidRPr="008D08C2">
          <w:rPr>
            <w:rStyle w:val="Hyperlink"/>
            <w:color w:val="auto"/>
            <w:sz w:val="28"/>
            <w:szCs w:val="28"/>
            <w:u w:val="none"/>
          </w:rPr>
          <w:t>п. 1 ст. 2</w:t>
        </w:r>
      </w:hyperlink>
      <w:r w:rsidRPr="008D08C2">
        <w:rPr>
          <w:sz w:val="28"/>
          <w:szCs w:val="28"/>
        </w:rPr>
        <w:t> Гражданского кодекса Российской Федерации 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w:t>
      </w:r>
    </w:p>
    <w:p w:rsidR="008A6AB2" w:rsidRPr="008D08C2" w:rsidP="008A6AB2" w14:paraId="46402339" w14:textId="77777777">
      <w:pPr>
        <w:ind w:firstLine="709"/>
        <w:jc w:val="both"/>
        <w:rPr>
          <w:sz w:val="28"/>
          <w:szCs w:val="28"/>
        </w:rPr>
      </w:pPr>
      <w:r w:rsidRPr="008D08C2">
        <w:rPr>
          <w:sz w:val="28"/>
          <w:szCs w:val="28"/>
        </w:rPr>
        <w:t>Согласно </w:t>
      </w:r>
      <w:hyperlink r:id="rId4" w:anchor="/document/10164358/entry/101" w:history="1">
        <w:r w:rsidRPr="008D08C2">
          <w:rPr>
            <w:rStyle w:val="Hyperlink"/>
            <w:color w:val="auto"/>
            <w:sz w:val="28"/>
            <w:szCs w:val="28"/>
            <w:u w:val="none"/>
          </w:rPr>
          <w:t>п. 1 ст. 1</w:t>
        </w:r>
      </w:hyperlink>
      <w:r w:rsidRPr="008D08C2">
        <w:rPr>
          <w:sz w:val="28"/>
          <w:szCs w:val="28"/>
        </w:rPr>
        <w:t> Федерального закона от 17 января 1992 г. N 2202-I "О прокуратуре Российской Федерации" она представляет собой единую федеральную централизованную систему органов, осуществляющих надзор за соблюдением </w:t>
      </w:r>
      <w:hyperlink r:id="rId4" w:anchor="/document/10103000/entry/0" w:history="1">
        <w:r w:rsidRPr="008D08C2">
          <w:rPr>
            <w:rStyle w:val="Hyperlink"/>
            <w:color w:val="auto"/>
            <w:sz w:val="28"/>
            <w:szCs w:val="28"/>
            <w:u w:val="none"/>
          </w:rPr>
          <w:t>Конституции</w:t>
        </w:r>
      </w:hyperlink>
      <w:r w:rsidRPr="008D08C2">
        <w:rPr>
          <w:sz w:val="28"/>
          <w:szCs w:val="28"/>
        </w:rPr>
        <w:t>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rsidR="008A6AB2" w:rsidRPr="008D08C2" w:rsidP="008A6AB2" w14:paraId="25941C26" w14:textId="77777777">
      <w:pPr>
        <w:ind w:firstLine="709"/>
        <w:jc w:val="both"/>
        <w:rPr>
          <w:sz w:val="28"/>
          <w:szCs w:val="28"/>
        </w:rPr>
      </w:pPr>
      <w:r w:rsidRPr="008D08C2">
        <w:rPr>
          <w:sz w:val="28"/>
          <w:szCs w:val="28"/>
        </w:rPr>
        <w:t>Прокуроры, как предусмотрено </w:t>
      </w:r>
      <w:hyperlink r:id="rId4" w:anchor="/document/10164358/entry/103" w:history="1">
        <w:r w:rsidRPr="008D08C2">
          <w:rPr>
            <w:rStyle w:val="Hyperlink"/>
            <w:color w:val="auto"/>
            <w:sz w:val="28"/>
            <w:szCs w:val="28"/>
            <w:u w:val="none"/>
          </w:rPr>
          <w:t>п. 3</w:t>
        </w:r>
      </w:hyperlink>
      <w:r w:rsidRPr="008D08C2">
        <w:rPr>
          <w:sz w:val="28"/>
          <w:szCs w:val="28"/>
        </w:rPr>
        <w:t> названной статьи, в соответствии с процессуальным законодательством Российской Федерации участвуют в рассмотрении дел судами, арбитражными судами, опротестовывают противоречащие закону решения, приговоры, определения и постановления судов.</w:t>
      </w:r>
    </w:p>
    <w:p w:rsidR="008A6AB2" w:rsidRPr="008D08C2" w:rsidP="008A6AB2" w14:paraId="3E089A7F" w14:textId="77777777">
      <w:pPr>
        <w:ind w:firstLine="709"/>
        <w:jc w:val="both"/>
        <w:rPr>
          <w:sz w:val="28"/>
          <w:szCs w:val="28"/>
        </w:rPr>
      </w:pPr>
      <w:r w:rsidRPr="008D08C2">
        <w:rPr>
          <w:sz w:val="28"/>
          <w:szCs w:val="28"/>
        </w:rPr>
        <w:t>На основании изложенного прокурор участником регулируемых гражданским законодательством отношений не является, осуществляя надзорную функцию за соблюдением вышеуказанными участниками требований гражданского законодательства.</w:t>
      </w:r>
    </w:p>
    <w:p w:rsidR="008A6AB2" w:rsidRPr="008D08C2" w:rsidP="008A6AB2" w14:paraId="6B1BD8EB" w14:textId="77777777">
      <w:pPr>
        <w:ind w:firstLine="709"/>
        <w:jc w:val="both"/>
        <w:rPr>
          <w:sz w:val="28"/>
          <w:szCs w:val="28"/>
        </w:rPr>
      </w:pPr>
      <w:r w:rsidRPr="008D08C2">
        <w:rPr>
          <w:sz w:val="28"/>
          <w:szCs w:val="28"/>
        </w:rPr>
        <w:t>Исковое заявление по настоящему делу подано прокурором в порядке </w:t>
      </w:r>
      <w:hyperlink r:id="rId4" w:anchor="/document/12128809/entry/45" w:history="1">
        <w:r w:rsidRPr="008D08C2">
          <w:rPr>
            <w:rStyle w:val="Hyperlink"/>
            <w:color w:val="auto"/>
            <w:sz w:val="28"/>
            <w:szCs w:val="28"/>
            <w:u w:val="none"/>
          </w:rPr>
          <w:t>ст. 45</w:t>
        </w:r>
      </w:hyperlink>
      <w:r w:rsidRPr="008D08C2">
        <w:rPr>
          <w:sz w:val="28"/>
          <w:szCs w:val="28"/>
        </w:rPr>
        <w:t> Гражданского процессуального кодекса Российской Федерации, согласно которой прокурор вправе обратиться в суд с заявлением в защиту прав, свобод и законных интересов граждан, неопределённого круга лиц или интересов Российской Федерации, субъектов Российской Федерации, муниципальных образований.</w:t>
      </w:r>
    </w:p>
    <w:p w:rsidR="008A6AB2" w:rsidRPr="008D08C2" w:rsidP="008A6AB2" w14:paraId="265DA6F5" w14:textId="77777777">
      <w:pPr>
        <w:ind w:firstLine="709"/>
        <w:jc w:val="both"/>
        <w:rPr>
          <w:sz w:val="28"/>
          <w:szCs w:val="28"/>
        </w:rPr>
      </w:pPr>
      <w:r w:rsidRPr="008D08C2">
        <w:rPr>
          <w:sz w:val="28"/>
          <w:szCs w:val="28"/>
        </w:rPr>
        <w:t>Прокурор, подавший заявление, пользуется всеми процессуальными правами и несёт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8A6AB2" w:rsidRPr="008D08C2" w:rsidP="008A6AB2" w14:paraId="71DADAF2" w14:textId="77777777">
      <w:pPr>
        <w:ind w:firstLine="709"/>
        <w:jc w:val="both"/>
        <w:rPr>
          <w:sz w:val="28"/>
          <w:szCs w:val="28"/>
        </w:rPr>
      </w:pPr>
      <w:r w:rsidRPr="008D08C2">
        <w:rPr>
          <w:sz w:val="28"/>
          <w:szCs w:val="28"/>
        </w:rPr>
        <w:t>Исходя из приведённых норм права, процессуальный закон не определяет прокурора, как сторону гражданского процесса (истца либо ответчика), он является лицом, выступающим от своего имени в защиту прав и охраняемых законом интересов других лиц, его интерес - это предусмотренная законом возможность требовать от своего имени защиты права другого лица.</w:t>
      </w:r>
    </w:p>
    <w:p w:rsidR="008A6AB2" w:rsidRPr="008D08C2" w:rsidP="008A6AB2" w14:paraId="740E5CDD" w14:textId="77777777">
      <w:pPr>
        <w:ind w:firstLine="709"/>
        <w:jc w:val="both"/>
        <w:rPr>
          <w:sz w:val="28"/>
          <w:szCs w:val="28"/>
        </w:rPr>
      </w:pPr>
      <w:r w:rsidRPr="008D08C2">
        <w:rPr>
          <w:sz w:val="28"/>
          <w:szCs w:val="28"/>
        </w:rPr>
        <w:t>Таким образом, прокурор в гражданском процессе, действуя в порядке, определённом </w:t>
      </w:r>
      <w:hyperlink r:id="rId4" w:anchor="/document/12128809/entry/45" w:history="1">
        <w:r w:rsidRPr="008D08C2">
          <w:rPr>
            <w:rStyle w:val="Hyperlink"/>
            <w:color w:val="auto"/>
            <w:sz w:val="28"/>
            <w:szCs w:val="28"/>
            <w:u w:val="none"/>
          </w:rPr>
          <w:t>ст. 45</w:t>
        </w:r>
      </w:hyperlink>
      <w:r w:rsidRPr="008D08C2">
        <w:rPr>
          <w:sz w:val="28"/>
          <w:szCs w:val="28"/>
        </w:rPr>
        <w:t> Гражданского процессуального кодекса Российской Федерации, занимает положение процессуального истца, он, не являясь участником гражданского оборота, не имеет материальной заинтересованности в возникшем споре, в связи с чем не может участвовать в нём в качестве истца или ответчика, что определил законодатель, отграничив прокурора от сторон. Истцом же в материальном смысле является то лицо, в защиту прав, свобод или законных интересов которого прокурором предъявлен иск.</w:t>
      </w:r>
    </w:p>
    <w:p w:rsidR="008A6AB2" w:rsidRPr="008D08C2" w:rsidP="008A6AB2" w14:paraId="660D7A4D" w14:textId="77777777">
      <w:pPr>
        <w:ind w:firstLine="709"/>
        <w:jc w:val="both"/>
        <w:rPr>
          <w:sz w:val="28"/>
          <w:szCs w:val="28"/>
        </w:rPr>
      </w:pPr>
      <w:r w:rsidRPr="008D08C2">
        <w:rPr>
          <w:sz w:val="28"/>
          <w:szCs w:val="28"/>
        </w:rPr>
        <w:t>По настоящему делу прокурором предъявлен иск в интересах Российской Федерации.</w:t>
      </w:r>
    </w:p>
    <w:p w:rsidR="008A6AB2" w:rsidRPr="008D08C2" w:rsidP="008A6AB2" w14:paraId="2E19CB18" w14:textId="77777777">
      <w:pPr>
        <w:ind w:firstLine="709"/>
        <w:jc w:val="both"/>
        <w:rPr>
          <w:sz w:val="28"/>
          <w:szCs w:val="28"/>
        </w:rPr>
      </w:pPr>
      <w:r w:rsidRPr="008D08C2">
        <w:rPr>
          <w:sz w:val="28"/>
          <w:szCs w:val="28"/>
        </w:rPr>
        <w:t>Согласно </w:t>
      </w:r>
      <w:hyperlink r:id="rId4" w:anchor="/document/10164072/entry/12401" w:history="1">
        <w:r w:rsidRPr="008D08C2">
          <w:rPr>
            <w:rStyle w:val="Hyperlink"/>
            <w:color w:val="auto"/>
            <w:sz w:val="28"/>
            <w:szCs w:val="28"/>
            <w:u w:val="none"/>
          </w:rPr>
          <w:t>п. 1 ст. 124</w:t>
        </w:r>
      </w:hyperlink>
      <w:r w:rsidRPr="008D08C2">
        <w:rPr>
          <w:sz w:val="28"/>
          <w:szCs w:val="28"/>
        </w:rPr>
        <w:t> Гражданского кодекса РФ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8A6AB2" w:rsidRPr="008D08C2" w:rsidP="008A6AB2" w14:paraId="2E911982" w14:textId="77777777">
      <w:pPr>
        <w:ind w:firstLine="709"/>
        <w:jc w:val="both"/>
        <w:rPr>
          <w:sz w:val="28"/>
          <w:szCs w:val="28"/>
        </w:rPr>
      </w:pPr>
      <w:r w:rsidRPr="008D08C2">
        <w:rPr>
          <w:sz w:val="28"/>
          <w:szCs w:val="28"/>
        </w:rPr>
        <w:t>В силу </w:t>
      </w:r>
      <w:hyperlink r:id="rId4" w:anchor="/document/10164072/entry/12501" w:history="1">
        <w:r w:rsidRPr="008D08C2">
          <w:rPr>
            <w:rStyle w:val="Hyperlink"/>
            <w:color w:val="auto"/>
            <w:sz w:val="28"/>
            <w:szCs w:val="28"/>
            <w:u w:val="none"/>
          </w:rPr>
          <w:t>п. 1 ст. 125</w:t>
        </w:r>
      </w:hyperlink>
      <w:r w:rsidRPr="008D08C2">
        <w:rPr>
          <w:sz w:val="28"/>
          <w:szCs w:val="28"/>
        </w:rPr>
        <w:t> Гражданского кодекса РФ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8A6AB2" w:rsidRPr="008D08C2" w:rsidP="008A6AB2" w14:paraId="0F8C5623" w14:textId="77777777">
      <w:pPr>
        <w:ind w:firstLine="709"/>
        <w:jc w:val="both"/>
        <w:rPr>
          <w:sz w:val="28"/>
          <w:szCs w:val="28"/>
        </w:rPr>
      </w:pPr>
      <w:r w:rsidRPr="008D08C2">
        <w:rPr>
          <w:sz w:val="28"/>
          <w:szCs w:val="28"/>
        </w:rPr>
        <w:t xml:space="preserve">Выступая по настоящему делу в качестве процессуального истца, прокурор предъявил исковые требования в интересах Российской Федерации, однако в ходе рассмотрения дела обсуждался вопрос о том, кто является материальным истцом, то есть лицом или органом исполнительной власти, обеспечивающим реализацию полномочий государства в сложившихся правоотношениях. </w:t>
      </w:r>
    </w:p>
    <w:p w:rsidR="008A6AB2" w:rsidRPr="00CF40F8" w:rsidP="008A6AB2" w14:paraId="15D14240" w14:textId="77777777">
      <w:pPr>
        <w:pStyle w:val="ConsPlusNormal"/>
        <w:jc w:val="both"/>
      </w:pPr>
      <w:r w:rsidRPr="008D08C2">
        <w:t xml:space="preserve">          Так, УМВД России по г. Сургуту полагало, что в качестве истца - соответствующего государственного органа, имеющего право выступать от имени Российской Федерации должно быть определено УМВД России по ХМАО-Югре. Свои доводы мотивировало тем, что в соответствии с Положением об Управлении Министерства внутренних </w:t>
      </w:r>
      <w:r w:rsidRPr="008D08C2">
        <w:t xml:space="preserve">дел </w:t>
      </w:r>
      <w:r w:rsidRPr="00CF40F8">
        <w:t xml:space="preserve">Российской Федерации по Ханты-Мансийскому автономному округу – Югре, утв. Приказом МВД России от 28.07.2017 N 549, УМВД России по ХМАО-Югре осуществляет свою деятельность непосредственно и (или) через подчиненные территориальные органы МВД России на районном уровне, подразделения и организации, созданные для реализации задач и обеспечения деятельности УМВД России по ХМАО – Югре (п. 5 Положения). УМВД России по ХМАО-Югре обеспечивает содержание в специальных учреждениях иностранных граждан и лиц без гражданства, подлежащих административному выдворению за пределы Российской Федерации, депортации или реадмиссии (п. 28 Положения). УМВД России по ХМАО-Югре осуществляет функции получателя и распорядителя бюджетных средств (получателя, распорядителя средств федерального бюджета), а также бюджетные полномочия администратора источников финансирования дефицита федерального бюджета, администратора доходов федерального бюджета, главного администратора (администратора) доходов бюджета Ханты-Мансийского автономного округа - Югры и местных бюджетов в соответствии с правовым актом, главного администратора источников финансирования дефицита федерального бюджета, главного администратора доходов бюджета о наделении соответствующими полномочиями (п. 51 Положения); осуществляет закупки товаров, работ,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 52 Положения) (т.2 л.д.31-38). Тем самым именно УМВД России по ХМАО-Югре через свои подчиненные территориальные органы МВД России на районном уровне, подразделения и организации (УМВД России по г. Сургуту, ФКУ ЦХиСО, ФКУЗ «МСЧ МВД России по ХМАО-Югре») обеспечило содержание иностранного гражданина Азимжонова Д.Б.у. в ЦВСИГ в период с 14.10.2025 по 23.10.2025 года и понесло заявленные расходы. </w:t>
      </w:r>
    </w:p>
    <w:p w:rsidR="008A6AB2" w:rsidRPr="00CF40F8" w:rsidP="008A6AB2" w14:paraId="17E75A4F" w14:textId="438365BA">
      <w:pPr>
        <w:jc w:val="both"/>
        <w:rPr>
          <w:sz w:val="28"/>
          <w:szCs w:val="28"/>
        </w:rPr>
      </w:pPr>
      <w:r w:rsidRPr="00CF40F8">
        <w:rPr>
          <w:sz w:val="28"/>
          <w:szCs w:val="28"/>
        </w:rPr>
        <w:t xml:space="preserve">          Суд отклоняет доводы УМВД России по г. Сургуту.</w:t>
      </w:r>
    </w:p>
    <w:p w:rsidR="008A6AB2" w:rsidRPr="00CF40F8" w:rsidP="008A6AB2" w14:paraId="21804000" w14:textId="77777777">
      <w:pPr>
        <w:ind w:firstLine="709"/>
        <w:jc w:val="both"/>
        <w:rPr>
          <w:sz w:val="28"/>
          <w:szCs w:val="28"/>
        </w:rPr>
      </w:pPr>
      <w:r w:rsidRPr="00CF40F8">
        <w:rPr>
          <w:sz w:val="28"/>
          <w:szCs w:val="28"/>
        </w:rPr>
        <w:t>Согласно </w:t>
      </w:r>
      <w:hyperlink r:id="rId4" w:anchor="/document/12112604/entry/0" w:history="1">
        <w:r w:rsidRPr="00CF40F8">
          <w:rPr>
            <w:rStyle w:val="Hyperlink"/>
            <w:color w:val="auto"/>
            <w:sz w:val="28"/>
            <w:szCs w:val="28"/>
            <w:u w:val="none"/>
          </w:rPr>
          <w:t>Бюджетному кодексу</w:t>
        </w:r>
      </w:hyperlink>
      <w:r w:rsidRPr="00CF40F8">
        <w:rPr>
          <w:sz w:val="28"/>
          <w:szCs w:val="28"/>
        </w:rPr>
        <w:t> Российской Федерации под главным распорядителем бюджетных средств (главным распорядителем средств соответствующего бюджета) понимается, в частности, орган государственной власти (государственный орган),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данным кодексом (</w:t>
      </w:r>
      <w:hyperlink r:id="rId4" w:anchor="/document/77673784/entry/6012" w:history="1">
        <w:r w:rsidRPr="00CF40F8">
          <w:rPr>
            <w:rStyle w:val="Hyperlink"/>
            <w:color w:val="auto"/>
            <w:sz w:val="28"/>
            <w:szCs w:val="28"/>
            <w:u w:val="none"/>
          </w:rPr>
          <w:t>абзац тридцать шестой статьи 6</w:t>
        </w:r>
      </w:hyperlink>
      <w:r w:rsidRPr="00CF40F8">
        <w:rPr>
          <w:sz w:val="28"/>
          <w:szCs w:val="28"/>
        </w:rPr>
        <w:t>).</w:t>
      </w:r>
    </w:p>
    <w:p w:rsidR="008A6AB2" w:rsidRPr="00CF40F8" w:rsidP="008A6AB2" w14:paraId="5023F56C" w14:textId="77777777">
      <w:pPr>
        <w:ind w:firstLine="709"/>
        <w:jc w:val="both"/>
        <w:rPr>
          <w:sz w:val="28"/>
          <w:szCs w:val="28"/>
        </w:rPr>
      </w:pPr>
      <w:r w:rsidRPr="00CF40F8">
        <w:rPr>
          <w:sz w:val="28"/>
          <w:szCs w:val="28"/>
        </w:rPr>
        <w:t>Распорядитель бюджетных средств (распорядитель средств соответствующего бюджета) - орган государственной власти (государственный орган),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w:t>
      </w:r>
      <w:hyperlink r:id="rId4" w:anchor="/document/77673784/entry/6012" w:history="1">
        <w:r w:rsidRPr="00CF40F8">
          <w:rPr>
            <w:rStyle w:val="Hyperlink"/>
            <w:color w:val="auto"/>
            <w:sz w:val="28"/>
            <w:szCs w:val="28"/>
            <w:u w:val="none"/>
          </w:rPr>
          <w:t>абзац тридцать седьмой статьи 6</w:t>
        </w:r>
      </w:hyperlink>
      <w:r w:rsidRPr="00CF40F8">
        <w:rPr>
          <w:sz w:val="28"/>
          <w:szCs w:val="28"/>
        </w:rPr>
        <w:t>).</w:t>
      </w:r>
    </w:p>
    <w:p w:rsidR="008A6AB2" w:rsidRPr="008D08C2" w:rsidP="008A6AB2" w14:paraId="0E8B1DA2" w14:textId="77777777">
      <w:pPr>
        <w:ind w:firstLine="709"/>
        <w:jc w:val="both"/>
        <w:rPr>
          <w:sz w:val="28"/>
          <w:szCs w:val="28"/>
        </w:rPr>
      </w:pPr>
      <w:r w:rsidRPr="00CF40F8">
        <w:rPr>
          <w:sz w:val="28"/>
          <w:szCs w:val="28"/>
        </w:rPr>
        <w:t>Получателем бюджетных средств (получателем средств соответствующего бюджета) является в том числе орган государственной власти (государственный орган), имеющий право на принятие и (или) исполнение бюджетных обязательств от имени публично-правового образования за счет средств</w:t>
      </w:r>
      <w:r w:rsidRPr="008D08C2">
        <w:rPr>
          <w:sz w:val="28"/>
          <w:szCs w:val="28"/>
        </w:rPr>
        <w:t xml:space="preserve"> соответствующего бюджета, если иное не установлено этим кодексом (</w:t>
      </w:r>
      <w:hyperlink r:id="rId4" w:anchor="/document/77673784/entry/6014" w:history="1">
        <w:r w:rsidRPr="008D08C2">
          <w:rPr>
            <w:rStyle w:val="Hyperlink"/>
            <w:color w:val="auto"/>
            <w:sz w:val="28"/>
            <w:szCs w:val="28"/>
            <w:u w:val="none"/>
          </w:rPr>
          <w:t>абзац тридцать восьмой статьи 6</w:t>
        </w:r>
      </w:hyperlink>
      <w:r w:rsidRPr="008D08C2">
        <w:rPr>
          <w:sz w:val="28"/>
          <w:szCs w:val="28"/>
        </w:rPr>
        <w:t> Бюджетного кодекса Российской Федерации).</w:t>
      </w:r>
    </w:p>
    <w:p w:rsidR="008A6AB2" w:rsidRPr="008D08C2" w:rsidP="008A6AB2" w14:paraId="09FC8AD3" w14:textId="77777777">
      <w:pPr>
        <w:ind w:firstLine="709"/>
        <w:jc w:val="both"/>
        <w:rPr>
          <w:sz w:val="28"/>
          <w:szCs w:val="28"/>
        </w:rPr>
      </w:pPr>
      <w:r w:rsidRPr="008D08C2">
        <w:rPr>
          <w:sz w:val="28"/>
          <w:szCs w:val="28"/>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 (</w:t>
      </w:r>
      <w:hyperlink r:id="rId4" w:anchor="/document/12112604/entry/3801" w:history="1">
        <w:r w:rsidRPr="008D08C2">
          <w:rPr>
            <w:rStyle w:val="Hyperlink"/>
            <w:color w:val="auto"/>
            <w:sz w:val="28"/>
            <w:szCs w:val="28"/>
            <w:u w:val="none"/>
          </w:rPr>
          <w:t>статья 38</w:t>
        </w:r>
        <w:r w:rsidRPr="008D08C2">
          <w:rPr>
            <w:rStyle w:val="Hyperlink"/>
            <w:color w:val="auto"/>
            <w:sz w:val="28"/>
            <w:szCs w:val="28"/>
            <w:u w:val="none"/>
            <w:vertAlign w:val="superscript"/>
          </w:rPr>
          <w:t> 1</w:t>
        </w:r>
      </w:hyperlink>
      <w:r w:rsidRPr="008D08C2">
        <w:rPr>
          <w:sz w:val="28"/>
          <w:szCs w:val="28"/>
        </w:rPr>
        <w:t> Бюджетного кодекса Российской Федерации).</w:t>
      </w:r>
    </w:p>
    <w:p w:rsidR="008A6AB2" w:rsidRPr="008D08C2" w:rsidP="008A6AB2" w14:paraId="38667241" w14:textId="77777777">
      <w:pPr>
        <w:ind w:firstLine="709"/>
        <w:jc w:val="both"/>
        <w:rPr>
          <w:sz w:val="28"/>
          <w:szCs w:val="28"/>
        </w:rPr>
      </w:pPr>
      <w:r w:rsidRPr="008D08C2">
        <w:rPr>
          <w:sz w:val="28"/>
          <w:szCs w:val="28"/>
        </w:rPr>
        <w:t>Обеспечение результативности, адресности и целевого характера использования бюджетных средств в соответствии с утверждёнными бюджетными ассигнованиями и лимитами бюджетных обязательств, осуществление планирования расходов бюджета, составление обоснования бюджетных ассигнований, распределение этих денежных средств, их лимитов по подведомственным распорядителям и получателям бюджетных средств, исполнение соответствующей части бюджета,  отнесены к полномочиям главного распорядителя бюджетных средств (</w:t>
      </w:r>
      <w:hyperlink r:id="rId4" w:anchor="/document/12112604/entry/158" w:history="1">
        <w:r w:rsidRPr="008D08C2">
          <w:rPr>
            <w:rStyle w:val="Hyperlink"/>
            <w:color w:val="auto"/>
            <w:sz w:val="28"/>
            <w:szCs w:val="28"/>
            <w:u w:val="none"/>
          </w:rPr>
          <w:t>статья 158</w:t>
        </w:r>
      </w:hyperlink>
      <w:r w:rsidRPr="008D08C2">
        <w:rPr>
          <w:sz w:val="28"/>
          <w:szCs w:val="28"/>
        </w:rPr>
        <w:t> Бюджетного кодекса Российской Федерации).</w:t>
      </w:r>
    </w:p>
    <w:p w:rsidR="008A6AB2" w:rsidRPr="008D08C2" w:rsidP="008A6AB2" w14:paraId="4D3A0AE5" w14:textId="77777777">
      <w:pPr>
        <w:ind w:firstLine="709"/>
        <w:jc w:val="both"/>
        <w:rPr>
          <w:sz w:val="28"/>
          <w:szCs w:val="28"/>
        </w:rPr>
      </w:pPr>
      <w:r w:rsidRPr="008D08C2">
        <w:rPr>
          <w:sz w:val="28"/>
          <w:szCs w:val="28"/>
        </w:rPr>
        <w:t>Главный распорядитель бюджетных средств отвечает от имени Российской Федерации по денежным обязательствам подведомственных ему получателей бюджетных средств (пп. 12.1 п.1 ст. 128 БК РФ), выступает в суде от имени Российской Федерации в качестве представителя ответчика по </w:t>
      </w:r>
      <w:hyperlink r:id="rId4" w:anchor="/multilink/12112604/paragraph/159413380/number/0" w:history="1">
        <w:r w:rsidRPr="008D08C2">
          <w:rPr>
            <w:rStyle w:val="Hyperlink"/>
            <w:color w:val="auto"/>
            <w:sz w:val="28"/>
            <w:szCs w:val="28"/>
            <w:u w:val="none"/>
          </w:rPr>
          <w:t>искам</w:t>
        </w:r>
      </w:hyperlink>
      <w:r w:rsidRPr="008D08C2">
        <w:rPr>
          <w:sz w:val="28"/>
          <w:szCs w:val="28"/>
        </w:rPr>
        <w:t> к Российской Федерации (п.3 ст. 128 БК РФ).</w:t>
      </w:r>
      <w:r w:rsidRPr="008D08C2">
        <w:rPr>
          <w:sz w:val="28"/>
          <w:szCs w:val="28"/>
          <w:shd w:val="clear" w:color="auto" w:fill="FFFFFF"/>
        </w:rPr>
        <w:t xml:space="preserve"> </w:t>
      </w:r>
      <w:r w:rsidRPr="008D08C2">
        <w:rPr>
          <w:sz w:val="28"/>
          <w:szCs w:val="28"/>
        </w:rPr>
        <w:t>Главный распорядитель средств федерального бюджета выступает в суде от имени Российской Федерации в качестве представителя истца по искам о взыскании денежных средств в порядке регресса в соответствии с </w:t>
      </w:r>
      <w:hyperlink r:id="rId4" w:anchor="/document/10164072/entry/108131" w:history="1">
        <w:r w:rsidRPr="008D08C2">
          <w:rPr>
            <w:rStyle w:val="Hyperlink"/>
            <w:color w:val="auto"/>
            <w:sz w:val="28"/>
            <w:szCs w:val="28"/>
            <w:u w:val="none"/>
          </w:rPr>
          <w:t>пунктом 3.1 статьи 1081</w:t>
        </w:r>
      </w:hyperlink>
      <w:r w:rsidRPr="008D08C2">
        <w:rPr>
          <w:sz w:val="28"/>
          <w:szCs w:val="28"/>
        </w:rPr>
        <w:t>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(п.3.2 ст. 128 БК РФ)</w:t>
      </w:r>
    </w:p>
    <w:p w:rsidR="008A6AB2" w:rsidRPr="008D08C2" w:rsidP="008A6AB2" w14:paraId="46C0C084" w14:textId="77777777">
      <w:pPr>
        <w:ind w:firstLine="709"/>
        <w:jc w:val="both"/>
        <w:rPr>
          <w:sz w:val="28"/>
          <w:szCs w:val="28"/>
        </w:rPr>
      </w:pPr>
      <w:r w:rsidRPr="008D08C2">
        <w:rPr>
          <w:sz w:val="28"/>
          <w:szCs w:val="28"/>
        </w:rPr>
        <w:t>В соответствии с </w:t>
      </w:r>
      <w:hyperlink r:id="rId5" w:anchor="/document/71572244/entry/101100" w:history="1">
        <w:r w:rsidRPr="008D08C2">
          <w:rPr>
            <w:rStyle w:val="Hyperlink"/>
            <w:color w:val="auto"/>
            <w:sz w:val="28"/>
            <w:szCs w:val="28"/>
            <w:u w:val="none"/>
          </w:rPr>
          <w:t>подпунктом 100 пункта 11</w:t>
        </w:r>
      </w:hyperlink>
      <w:r w:rsidRPr="008D08C2">
        <w:rPr>
          <w:sz w:val="28"/>
          <w:szCs w:val="28"/>
        </w:rPr>
        <w:t> Положения о Министерстве внутренних дел Российской Федерации, утвержденного </w:t>
      </w:r>
      <w:hyperlink r:id="rId5" w:anchor="/document/71572244/entry/0" w:history="1">
        <w:r w:rsidRPr="008D08C2">
          <w:rPr>
            <w:rStyle w:val="Hyperlink"/>
            <w:color w:val="auto"/>
            <w:sz w:val="28"/>
            <w:szCs w:val="28"/>
            <w:u w:val="none"/>
          </w:rPr>
          <w:t>указом</w:t>
        </w:r>
      </w:hyperlink>
      <w:r w:rsidRPr="008D08C2">
        <w:rPr>
          <w:sz w:val="28"/>
          <w:szCs w:val="28"/>
        </w:rPr>
        <w:t> Президента Российской Федерации от 21 декабря 2016 г. N 699, МВД России осуществляет функции главного распорядителя и получателя средств федерального бюджета, а также бюджетные полномочия главного администратора (администратора) доходов бюджетов бюджетной системы Российской Федерации, администратора источников финансирования дефицита федерального бюджета.</w:t>
      </w:r>
    </w:p>
    <w:p w:rsidR="008A6AB2" w:rsidRPr="008D08C2" w:rsidP="008A6AB2" w14:paraId="6BA6732C" w14:textId="77777777">
      <w:pPr>
        <w:ind w:firstLine="709"/>
        <w:jc w:val="both"/>
        <w:rPr>
          <w:sz w:val="28"/>
          <w:szCs w:val="28"/>
        </w:rPr>
      </w:pPr>
      <w:r w:rsidRPr="008D08C2">
        <w:rPr>
          <w:sz w:val="28"/>
          <w:szCs w:val="28"/>
        </w:rPr>
        <w:t>МВД России осуществляет свою деятельность непосредственно и (или) через органы внутренних дел (пункт 5 Положения).</w:t>
      </w:r>
    </w:p>
    <w:p w:rsidR="008A6AB2" w:rsidRPr="008D08C2" w:rsidP="008A6AB2" w14:paraId="6B9D5C69" w14:textId="77777777">
      <w:pPr>
        <w:ind w:firstLine="709"/>
        <w:jc w:val="both"/>
        <w:rPr>
          <w:sz w:val="28"/>
          <w:szCs w:val="28"/>
        </w:rPr>
      </w:pPr>
      <w:r w:rsidRPr="008D08C2">
        <w:rPr>
          <w:sz w:val="28"/>
          <w:szCs w:val="28"/>
        </w:rPr>
        <w:t>В состав органов внутренних дел входят: центральный аппарат МВД России, территориальные органы МВД России, образовательные, научные, медицинские (в том числе санаторно-курортные) организации системы МВД России, окружные управления материально-технического снабжения системы МВД России, загранаппарат МВД России, организации культуры, физкультурно-спортивные организации, редакции печатных и электронных средств массовой информации, а также иные организации и подразделения, созданные для выполнения задач и осуществления полномочий, возложенных на органы внутренних дел (пункт 14 Положения).</w:t>
      </w:r>
    </w:p>
    <w:p w:rsidR="008A6AB2" w:rsidRPr="008D08C2" w:rsidP="008A6AB2" w14:paraId="0EEF2B0C" w14:textId="77777777">
      <w:pPr>
        <w:ind w:firstLine="709"/>
        <w:jc w:val="both"/>
        <w:rPr>
          <w:sz w:val="28"/>
          <w:szCs w:val="28"/>
        </w:rPr>
      </w:pPr>
      <w:r w:rsidRPr="008D08C2">
        <w:rPr>
          <w:sz w:val="28"/>
          <w:szCs w:val="28"/>
        </w:rPr>
        <w:t>Указом Президента РФ от 21 декабря 2016 г. № 699 утверждено также Типовое положения о территориальном органе Министерства внутренних дел Российской Федерации по субъекту Российской Федерации. Согласно Типовому положению территори</w:t>
      </w:r>
      <w:r w:rsidRPr="008D08C2">
        <w:rPr>
          <w:sz w:val="28"/>
          <w:szCs w:val="28"/>
        </w:rPr>
        <w:t>альными органами МВД России на региональном уровне являются министерства внутренних дел по республикам, главные управления, управления МВД России по иным субъектам Российской Федерации (далее - территориальные органы) (п.2 Положения). Территориальный орган осуществляет следующие полномочия: осуществляет функции получателя и распорядителя бюджетных средств (получателя, распорядителя средств федерального бюджета), а также бюджетные полномочия администратора доходов федерального бюджета, главного администратора (администратора) доходов бюджета субъекта Российской Федерации и местных бюджетов в соответствии с правовым актом главного администратора доходов бюджета о наделении соответствующими полномочиями (пп. 52 п.13 Положения); осуществляет в установленном порядке защиту в судах интересов МВД России, а также интересов территориального органа (пп. 47 п.13 Положения). То есть право представления интересов Российской Федерации  управлениям МВД России по субъектам РФ не предоставлено.</w:t>
      </w:r>
    </w:p>
    <w:p w:rsidR="008A6AB2" w:rsidRPr="008D08C2" w:rsidP="008A6AB2" w14:paraId="08532B6D" w14:textId="77777777">
      <w:pPr>
        <w:ind w:firstLine="709"/>
        <w:jc w:val="both"/>
        <w:rPr>
          <w:sz w:val="28"/>
          <w:szCs w:val="28"/>
        </w:rPr>
      </w:pPr>
      <w:r w:rsidRPr="008D08C2">
        <w:rPr>
          <w:sz w:val="28"/>
          <w:szCs w:val="28"/>
        </w:rPr>
        <w:t xml:space="preserve">Ввиду этого суд не принимает довод УМВД России по г. Сургуту как несостоятельный о том, что надлежащим истцом по делу является УМВД России по ХМАО-Югре,  </w:t>
      </w:r>
    </w:p>
    <w:p w:rsidR="008A6AB2" w:rsidRPr="008D08C2" w:rsidP="008A6AB2" w14:paraId="79B5B3AF" w14:textId="77777777">
      <w:pPr>
        <w:ind w:firstLine="709"/>
        <w:jc w:val="both"/>
        <w:rPr>
          <w:sz w:val="28"/>
          <w:szCs w:val="28"/>
        </w:rPr>
      </w:pPr>
      <w:r w:rsidRPr="008D08C2">
        <w:rPr>
          <w:sz w:val="28"/>
          <w:szCs w:val="28"/>
        </w:rPr>
        <w:t>Учитывая вышеуказанные нормы закона, только главный распорядитель бюджетных средств имеет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в порядке, установленном законом, и выступать в суде от имени Российской Федерации в качестве истца или ответчика, ввиду чего надлежащим истцом по настоящему делу является Министерство внутренних дел Российской Федерации как главный распорядитель федерального бюджета по ведомственной принадлежности.</w:t>
      </w:r>
    </w:p>
    <w:p w:rsidR="00A8284F" w:rsidRPr="008D08C2" w:rsidP="00A8284F" w14:paraId="3E200C0B" w14:textId="690B58B4">
      <w:pPr>
        <w:jc w:val="both"/>
        <w:rPr>
          <w:sz w:val="28"/>
          <w:szCs w:val="28"/>
        </w:rPr>
      </w:pPr>
      <w:r w:rsidRPr="008D08C2">
        <w:rPr>
          <w:sz w:val="28"/>
          <w:szCs w:val="28"/>
        </w:rPr>
        <w:t xml:space="preserve">         В соответствии со ст.98 ГПК РФ стороне, в пользу которой состоялось решение суда, суд присуждает возместить с другой стороны все понесенные по делу расходы, в том числе расходы на оплату государственной пошлины.</w:t>
      </w:r>
    </w:p>
    <w:p w:rsidR="00642DCB" w:rsidRPr="008D08C2" w:rsidP="00A8284F" w14:paraId="2509DB66" w14:textId="64A0D156">
      <w:pPr>
        <w:jc w:val="both"/>
        <w:rPr>
          <w:sz w:val="28"/>
          <w:szCs w:val="28"/>
        </w:rPr>
      </w:pPr>
      <w:r w:rsidRPr="008D08C2">
        <w:rPr>
          <w:sz w:val="28"/>
          <w:szCs w:val="28"/>
        </w:rPr>
        <w:t xml:space="preserve">        Согласно п.9 ст. 333.36 НК РФ прокуроры освобождаются от уплаты государственной пошлины по заявлениям в защиту прав, свобод и законных интересов Российской Федерации по делам, рассматриваемым мировыми судьями.</w:t>
      </w:r>
    </w:p>
    <w:p w:rsidR="008A6AB2" w:rsidRPr="008D08C2" w:rsidP="00FA21AC" w14:paraId="457D968B" w14:textId="76789F22">
      <w:pPr>
        <w:jc w:val="both"/>
        <w:rPr>
          <w:sz w:val="28"/>
          <w:szCs w:val="28"/>
        </w:rPr>
      </w:pPr>
      <w:r w:rsidRPr="008D08C2">
        <w:rPr>
          <w:sz w:val="28"/>
          <w:szCs w:val="28"/>
        </w:rPr>
        <w:t xml:space="preserve">         Согласно ч.1 ст.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4" w:anchor="/document/12112604/entry/500024" w:history="1">
        <w:r w:rsidRPr="008D08C2">
          <w:rPr>
            <w:rStyle w:val="Hyperlink"/>
            <w:color w:val="auto"/>
            <w:sz w:val="28"/>
            <w:szCs w:val="28"/>
            <w:u w:val="none"/>
          </w:rPr>
          <w:t>бюджетным законодательством</w:t>
        </w:r>
      </w:hyperlink>
      <w:r w:rsidRPr="008D08C2">
        <w:rPr>
          <w:sz w:val="28"/>
          <w:szCs w:val="28"/>
        </w:rPr>
        <w:t> Российской Федерации.</w:t>
      </w:r>
    </w:p>
    <w:p w:rsidR="008A6AB2" w:rsidRPr="008D08C2" w:rsidP="000F190E" w14:paraId="4E4B10F1" w14:textId="0C7DC29B">
      <w:pPr>
        <w:pStyle w:val="ConsPlusNormal"/>
        <w:jc w:val="both"/>
      </w:pPr>
      <w:r w:rsidRPr="008D08C2">
        <w:t xml:space="preserve">        </w:t>
      </w:r>
      <w:r w:rsidRPr="008D08C2" w:rsidR="00330C6A">
        <w:t>Таким образом,</w:t>
      </w:r>
      <w:r w:rsidRPr="008D08C2">
        <w:t xml:space="preserve"> </w:t>
      </w:r>
      <w:r w:rsidRPr="008D08C2" w:rsidR="00330C6A">
        <w:t>с</w:t>
      </w:r>
      <w:r w:rsidRPr="008D08C2" w:rsidR="00642DCB">
        <w:t xml:space="preserve"> </w:t>
      </w:r>
      <w:r w:rsidRPr="008D08C2">
        <w:t xml:space="preserve">ответчика подлежит взысканию </w:t>
      </w:r>
      <w:r w:rsidRPr="008D08C2" w:rsidR="00330C6A">
        <w:t xml:space="preserve">в соответствующий бюджет </w:t>
      </w:r>
      <w:r w:rsidRPr="008D08C2">
        <w:t xml:space="preserve">государственная пошлина в размере </w:t>
      </w:r>
      <w:r w:rsidRPr="008D08C2">
        <w:rPr>
          <w:rStyle w:val="21"/>
          <w:rFonts w:eastAsiaTheme="minorEastAsia"/>
          <w:b w:val="0"/>
          <w:color w:val="auto"/>
          <w:sz w:val="28"/>
          <w:szCs w:val="28"/>
        </w:rPr>
        <w:t>4000</w:t>
      </w:r>
      <w:r w:rsidRPr="008D08C2">
        <w:t xml:space="preserve">  рублей, определяемая по правилам пп.1 п. 1 ст. 333.19 НК РФ.</w:t>
      </w:r>
    </w:p>
    <w:p w:rsidR="0014362A" w:rsidRPr="006E5270" w:rsidP="0014362A" w14:paraId="00BBBBB3" w14:textId="0AAA2E63">
      <w:pPr>
        <w:ind w:firstLine="708"/>
        <w:jc w:val="both"/>
        <w:rPr>
          <w:color w:val="000000"/>
          <w:sz w:val="28"/>
          <w:szCs w:val="28"/>
        </w:rPr>
      </w:pPr>
      <w:r w:rsidRPr="006E5270">
        <w:rPr>
          <w:color w:val="000000"/>
          <w:sz w:val="28"/>
          <w:szCs w:val="28"/>
        </w:rPr>
        <w:t xml:space="preserve">Руководствуясь статьями 194 - 199 </w:t>
      </w:r>
      <w:r w:rsidRPr="006E5270" w:rsidR="000F190E">
        <w:rPr>
          <w:color w:val="000000"/>
          <w:sz w:val="28"/>
          <w:szCs w:val="28"/>
        </w:rPr>
        <w:t>ГПК РФ,</w:t>
      </w:r>
    </w:p>
    <w:p w:rsidR="00E73DF5" w:rsidRPr="006E5270" w:rsidP="0014362A" w14:paraId="6CE0D34C" w14:textId="77777777">
      <w:pPr>
        <w:ind w:firstLine="708"/>
        <w:jc w:val="both"/>
        <w:rPr>
          <w:color w:val="000000"/>
          <w:sz w:val="28"/>
          <w:szCs w:val="28"/>
        </w:rPr>
      </w:pPr>
    </w:p>
    <w:p w:rsidR="0014362A" w:rsidRPr="006E5270" w:rsidP="003A26C1" w14:paraId="37B0301A" w14:textId="3C517DD7">
      <w:pPr>
        <w:widowControl w:val="0"/>
        <w:tabs>
          <w:tab w:val="left" w:pos="3060"/>
        </w:tabs>
        <w:autoSpaceDE w:val="0"/>
        <w:autoSpaceDN w:val="0"/>
        <w:adjustRightInd w:val="0"/>
        <w:jc w:val="center"/>
        <w:rPr>
          <w:color w:val="000000"/>
          <w:sz w:val="28"/>
          <w:szCs w:val="28"/>
        </w:rPr>
      </w:pPr>
      <w:r w:rsidRPr="006E5270">
        <w:rPr>
          <w:color w:val="000000"/>
          <w:sz w:val="28"/>
          <w:szCs w:val="28"/>
        </w:rPr>
        <w:t>РЕШИЛ:</w:t>
      </w:r>
    </w:p>
    <w:p w:rsidR="0014362A" w:rsidRPr="006E5270" w:rsidP="0014362A" w14:paraId="7D322910" w14:textId="4AA16BC2">
      <w:pPr>
        <w:jc w:val="both"/>
        <w:rPr>
          <w:color w:val="000000"/>
          <w:sz w:val="28"/>
          <w:szCs w:val="28"/>
        </w:rPr>
      </w:pPr>
      <w:r w:rsidRPr="006E5270">
        <w:rPr>
          <w:color w:val="000000"/>
          <w:sz w:val="28"/>
          <w:szCs w:val="28"/>
        </w:rPr>
        <w:tab/>
        <w:t xml:space="preserve">Исковое заявление </w:t>
      </w:r>
      <w:r w:rsidRPr="006E5270" w:rsidR="00A25F3D">
        <w:rPr>
          <w:color w:val="000000"/>
          <w:sz w:val="28"/>
          <w:szCs w:val="28"/>
        </w:rPr>
        <w:t>прокурора города Мегиона</w:t>
      </w:r>
      <w:r w:rsidRPr="006E5270" w:rsidR="00525B83">
        <w:rPr>
          <w:color w:val="000000"/>
          <w:sz w:val="28"/>
          <w:szCs w:val="28"/>
        </w:rPr>
        <w:t xml:space="preserve"> в защиту интересов Российской Федерации в лице Министерства внутренних дел Российской Федерации</w:t>
      </w:r>
      <w:r w:rsidRPr="006E5270" w:rsidR="00A25F3D">
        <w:rPr>
          <w:color w:val="000000"/>
          <w:sz w:val="28"/>
          <w:szCs w:val="28"/>
        </w:rPr>
        <w:t xml:space="preserve"> к Абкаеву Висит</w:t>
      </w:r>
      <w:r w:rsidR="00845295">
        <w:rPr>
          <w:color w:val="000000"/>
          <w:sz w:val="28"/>
          <w:szCs w:val="28"/>
        </w:rPr>
        <w:t>е</w:t>
      </w:r>
      <w:r w:rsidRPr="006E5270" w:rsidR="00A25F3D">
        <w:rPr>
          <w:color w:val="000000"/>
          <w:sz w:val="28"/>
          <w:szCs w:val="28"/>
        </w:rPr>
        <w:t xml:space="preserve"> Кюриевичу о  взыскании расходов, связанных с выдворением, </w:t>
      </w:r>
      <w:r w:rsidRPr="006E5270">
        <w:rPr>
          <w:color w:val="000000"/>
          <w:sz w:val="28"/>
          <w:szCs w:val="28"/>
        </w:rPr>
        <w:t>удовлетворить.</w:t>
      </w:r>
    </w:p>
    <w:p w:rsidR="00A25F3D" w:rsidRPr="006E5270" w:rsidP="009D3898" w14:paraId="5C7E8B5A" w14:textId="4D718010">
      <w:pPr>
        <w:jc w:val="both"/>
        <w:rPr>
          <w:color w:val="000000"/>
          <w:sz w:val="28"/>
          <w:szCs w:val="28"/>
        </w:rPr>
      </w:pPr>
      <w:r w:rsidRPr="006E5270">
        <w:rPr>
          <w:color w:val="000000"/>
          <w:sz w:val="28"/>
          <w:szCs w:val="28"/>
        </w:rPr>
        <w:t xml:space="preserve">          Взыскать с Абкаева Виситы Кюриевича, паспорт гражданина РФ </w:t>
      </w:r>
      <w:r w:rsidR="000564F4">
        <w:rPr>
          <w:color w:val="000000"/>
          <w:sz w:val="28"/>
          <w:szCs w:val="28"/>
        </w:rPr>
        <w:t>*</w:t>
      </w:r>
      <w:r w:rsidRPr="006E5270">
        <w:rPr>
          <w:color w:val="000000"/>
          <w:sz w:val="28"/>
          <w:szCs w:val="28"/>
        </w:rPr>
        <w:t xml:space="preserve"> № </w:t>
      </w:r>
      <w:r w:rsidR="000564F4">
        <w:rPr>
          <w:color w:val="000000"/>
          <w:sz w:val="28"/>
          <w:szCs w:val="28"/>
        </w:rPr>
        <w:t>*</w:t>
      </w:r>
      <w:r w:rsidRPr="006E5270">
        <w:rPr>
          <w:color w:val="000000"/>
          <w:sz w:val="28"/>
          <w:szCs w:val="28"/>
        </w:rPr>
        <w:t xml:space="preserve">, в </w:t>
      </w:r>
      <w:r w:rsidRPr="006E5270" w:rsidR="004B32A6">
        <w:rPr>
          <w:color w:val="000000"/>
          <w:sz w:val="28"/>
          <w:szCs w:val="28"/>
        </w:rPr>
        <w:t>пользу</w:t>
      </w:r>
      <w:r w:rsidRPr="006E5270">
        <w:rPr>
          <w:color w:val="000000"/>
          <w:sz w:val="28"/>
          <w:szCs w:val="28"/>
        </w:rPr>
        <w:t xml:space="preserve"> Российской Федерации </w:t>
      </w:r>
      <w:r w:rsidRPr="006E5270" w:rsidR="004B32A6">
        <w:rPr>
          <w:color w:val="000000"/>
          <w:sz w:val="28"/>
          <w:szCs w:val="28"/>
        </w:rPr>
        <w:t xml:space="preserve">в лице Министерства внутренних дел Российской Федерации </w:t>
      </w:r>
      <w:r w:rsidRPr="006E5270">
        <w:rPr>
          <w:color w:val="000000"/>
          <w:sz w:val="28"/>
          <w:szCs w:val="28"/>
        </w:rPr>
        <w:t xml:space="preserve">расходы в размере 9 729,03 рублей, затраченные на содержание </w:t>
      </w:r>
      <w:r w:rsidR="000564F4">
        <w:rPr>
          <w:color w:val="000000"/>
          <w:sz w:val="28"/>
          <w:szCs w:val="28"/>
        </w:rPr>
        <w:t>*</w:t>
      </w:r>
      <w:r w:rsidRPr="006E5270">
        <w:rPr>
          <w:color w:val="000000"/>
          <w:sz w:val="28"/>
          <w:szCs w:val="28"/>
        </w:rPr>
        <w:t xml:space="preserve"> в Центре временного содержани</w:t>
      </w:r>
      <w:r w:rsidRPr="006E5270" w:rsidR="00766A56">
        <w:rPr>
          <w:color w:val="000000"/>
          <w:sz w:val="28"/>
          <w:szCs w:val="28"/>
        </w:rPr>
        <w:t>я</w:t>
      </w:r>
      <w:r w:rsidRPr="006E5270">
        <w:rPr>
          <w:color w:val="000000"/>
          <w:sz w:val="28"/>
          <w:szCs w:val="28"/>
        </w:rPr>
        <w:t xml:space="preserve"> иностранных граждан Управления МВД России по г. Сургуту при выдворении з</w:t>
      </w:r>
      <w:r w:rsidRPr="006E5270" w:rsidR="00766A56">
        <w:rPr>
          <w:color w:val="000000"/>
          <w:sz w:val="28"/>
          <w:szCs w:val="28"/>
        </w:rPr>
        <w:t xml:space="preserve">а </w:t>
      </w:r>
      <w:r w:rsidRPr="006E5270">
        <w:rPr>
          <w:color w:val="000000"/>
          <w:sz w:val="28"/>
          <w:szCs w:val="28"/>
        </w:rPr>
        <w:t>пределы Российской Федерации.</w:t>
      </w:r>
    </w:p>
    <w:p w:rsidR="001A7B4D" w:rsidRPr="006E5270" w:rsidP="009D3898" w14:paraId="3B5E524D" w14:textId="03087A03">
      <w:pPr>
        <w:jc w:val="both"/>
        <w:rPr>
          <w:sz w:val="28"/>
          <w:szCs w:val="28"/>
        </w:rPr>
      </w:pPr>
      <w:r w:rsidRPr="006E5270">
        <w:rPr>
          <w:color w:val="000000"/>
          <w:sz w:val="28"/>
          <w:szCs w:val="28"/>
        </w:rPr>
        <w:t xml:space="preserve">           </w:t>
      </w:r>
      <w:r w:rsidRPr="006E5270">
        <w:rPr>
          <w:sz w:val="28"/>
          <w:szCs w:val="28"/>
        </w:rPr>
        <w:t xml:space="preserve">Взыскать с </w:t>
      </w:r>
      <w:r w:rsidRPr="006E5270">
        <w:rPr>
          <w:color w:val="000000"/>
          <w:sz w:val="28"/>
          <w:szCs w:val="28"/>
        </w:rPr>
        <w:t xml:space="preserve">Абкаева Виситы Кюриевича, паспорт гражданина РФ </w:t>
      </w:r>
      <w:r w:rsidR="000564F4">
        <w:rPr>
          <w:color w:val="000000"/>
          <w:sz w:val="28"/>
          <w:szCs w:val="28"/>
        </w:rPr>
        <w:t>*</w:t>
      </w:r>
      <w:r w:rsidRPr="006E5270">
        <w:rPr>
          <w:color w:val="000000"/>
          <w:sz w:val="28"/>
          <w:szCs w:val="28"/>
        </w:rPr>
        <w:t xml:space="preserve"> № </w:t>
      </w:r>
      <w:r w:rsidR="000564F4">
        <w:rPr>
          <w:color w:val="000000"/>
          <w:sz w:val="28"/>
          <w:szCs w:val="28"/>
        </w:rPr>
        <w:t>*</w:t>
      </w:r>
      <w:r w:rsidRPr="006E5270">
        <w:rPr>
          <w:color w:val="000000"/>
          <w:sz w:val="28"/>
          <w:szCs w:val="28"/>
        </w:rPr>
        <w:t xml:space="preserve">, </w:t>
      </w:r>
      <w:r w:rsidRPr="006E5270">
        <w:rPr>
          <w:sz w:val="28"/>
          <w:szCs w:val="28"/>
        </w:rPr>
        <w:t xml:space="preserve">в доход муниципального образования город Мегион государственную пошлину в размере </w:t>
      </w:r>
      <w:r w:rsidRPr="006E5270" w:rsidR="00BB1F0D">
        <w:rPr>
          <w:sz w:val="28"/>
          <w:szCs w:val="28"/>
        </w:rPr>
        <w:t>4</w:t>
      </w:r>
      <w:r w:rsidRPr="006E5270">
        <w:rPr>
          <w:sz w:val="28"/>
          <w:szCs w:val="28"/>
        </w:rPr>
        <w:t>000 рублей.</w:t>
      </w:r>
    </w:p>
    <w:p w:rsidR="0014362A" w:rsidRPr="006E5270" w:rsidP="0014362A" w14:paraId="07F880ED" w14:textId="5E45B94D">
      <w:pPr>
        <w:ind w:firstLine="720"/>
        <w:jc w:val="both"/>
        <w:rPr>
          <w:color w:val="000000"/>
          <w:sz w:val="28"/>
          <w:szCs w:val="28"/>
        </w:rPr>
      </w:pPr>
      <w:r w:rsidRPr="006E5270">
        <w:rPr>
          <w:color w:val="000000"/>
          <w:sz w:val="28"/>
          <w:szCs w:val="28"/>
        </w:rPr>
        <w:t xml:space="preserve">Решение может быть обжаловано в апелляционном порядке в Мегионский городской суд Ханты-Мансийского автономного округа-Югры через мирового судью в течение месяца </w:t>
      </w:r>
      <w:r w:rsidRPr="006E5270" w:rsidR="00727547">
        <w:rPr>
          <w:color w:val="000000"/>
          <w:sz w:val="28"/>
          <w:szCs w:val="28"/>
        </w:rPr>
        <w:t>со дня принятия решения суда в окончательной форме</w:t>
      </w:r>
      <w:r w:rsidRPr="006E5270">
        <w:rPr>
          <w:color w:val="000000"/>
          <w:sz w:val="28"/>
          <w:szCs w:val="28"/>
        </w:rPr>
        <w:t>.</w:t>
      </w:r>
    </w:p>
    <w:p w:rsidR="001C0A58" w:rsidRPr="008D08C2" w:rsidP="0014362A" w14:paraId="346C5FF6" w14:textId="77777777">
      <w:pPr>
        <w:ind w:firstLine="720"/>
        <w:jc w:val="both"/>
        <w:rPr>
          <w:color w:val="000000"/>
          <w:sz w:val="28"/>
          <w:szCs w:val="28"/>
        </w:rPr>
      </w:pPr>
    </w:p>
    <w:p w:rsidR="0065252E" w:rsidRPr="008D08C2" w:rsidP="0065252E" w14:paraId="2EC11135" w14:textId="77777777">
      <w:pPr>
        <w:pStyle w:val="NoSpacing"/>
        <w:jc w:val="both"/>
        <w:rPr>
          <w:rFonts w:ascii="Times New Roman" w:hAnsi="Times New Roman" w:cs="Times New Roman"/>
          <w:sz w:val="28"/>
          <w:szCs w:val="28"/>
          <w:lang w:eastAsia="ru-RU"/>
        </w:rPr>
      </w:pPr>
      <w:r w:rsidRPr="008D08C2">
        <w:rPr>
          <w:rFonts w:ascii="Times New Roman" w:hAnsi="Times New Roman" w:cs="Times New Roman"/>
          <w:sz w:val="28"/>
          <w:szCs w:val="28"/>
          <w:lang w:eastAsia="ru-RU"/>
        </w:rPr>
        <w:t xml:space="preserve">Мировой судья судебного участка № 1  </w:t>
      </w:r>
    </w:p>
    <w:p w:rsidR="0065252E" w:rsidRPr="008D08C2" w:rsidP="0065252E" w14:paraId="3FBDDC38" w14:textId="77777777">
      <w:pPr>
        <w:pStyle w:val="NoSpacing"/>
        <w:jc w:val="both"/>
        <w:rPr>
          <w:rFonts w:ascii="Times New Roman" w:hAnsi="Times New Roman" w:cs="Times New Roman"/>
          <w:sz w:val="28"/>
          <w:szCs w:val="28"/>
          <w:lang w:eastAsia="ru-RU"/>
        </w:rPr>
      </w:pPr>
      <w:r w:rsidRPr="008D08C2">
        <w:rPr>
          <w:rFonts w:ascii="Times New Roman" w:hAnsi="Times New Roman" w:cs="Times New Roman"/>
          <w:sz w:val="28"/>
          <w:szCs w:val="28"/>
          <w:lang w:eastAsia="ru-RU"/>
        </w:rPr>
        <w:t xml:space="preserve">Мегионского судебного района                                                               </w:t>
      </w:r>
    </w:p>
    <w:p w:rsidR="0065252E" w:rsidRPr="008D08C2" w:rsidP="0065252E" w14:paraId="71B6327F" w14:textId="77777777">
      <w:pPr>
        <w:pStyle w:val="NoSpacing"/>
        <w:jc w:val="both"/>
        <w:rPr>
          <w:rFonts w:ascii="Times New Roman" w:hAnsi="Times New Roman" w:cs="Times New Roman"/>
          <w:sz w:val="28"/>
          <w:szCs w:val="28"/>
          <w:lang w:eastAsia="ru-RU"/>
        </w:rPr>
      </w:pPr>
      <w:r w:rsidRPr="008D08C2">
        <w:rPr>
          <w:rFonts w:ascii="Times New Roman" w:hAnsi="Times New Roman" w:cs="Times New Roman"/>
          <w:sz w:val="28"/>
          <w:szCs w:val="28"/>
        </w:rPr>
        <w:t>Ханты-Мансийского автономного округа - Югры</w:t>
      </w:r>
      <w:r w:rsidRPr="008D08C2">
        <w:rPr>
          <w:rFonts w:ascii="Times New Roman" w:hAnsi="Times New Roman" w:cs="Times New Roman"/>
          <w:sz w:val="28"/>
          <w:szCs w:val="28"/>
          <w:lang w:eastAsia="ru-RU"/>
        </w:rPr>
        <w:t xml:space="preserve">                                           Н.Ю. Исмаилова</w:t>
      </w:r>
    </w:p>
    <w:p w:rsidR="0065252E" w:rsidRPr="00BE7ECA" w:rsidP="0065252E" w14:paraId="4F9948B7" w14:textId="77777777">
      <w:pPr>
        <w:rPr>
          <w:bCs/>
          <w:sz w:val="28"/>
          <w:szCs w:val="28"/>
        </w:rPr>
      </w:pPr>
    </w:p>
    <w:p w:rsidR="0065252E" w:rsidRPr="00BE7ECA" w:rsidP="0065252E" w14:paraId="46876CF9" w14:textId="77777777">
      <w:pPr>
        <w:rPr>
          <w:color w:val="000000"/>
          <w:sz w:val="22"/>
          <w:szCs w:val="22"/>
          <w:lang w:val="x-none" w:eastAsia="x-none"/>
        </w:rPr>
      </w:pPr>
      <w:r w:rsidRPr="00BE7ECA">
        <w:rPr>
          <w:color w:val="000000"/>
          <w:sz w:val="22"/>
          <w:szCs w:val="22"/>
          <w:lang w:val="x-none" w:eastAsia="x-none"/>
        </w:rPr>
        <w:t>«КОПИЯ ВЕРНА»</w:t>
      </w:r>
    </w:p>
    <w:p w:rsidR="0065252E" w:rsidRPr="00BE7ECA" w:rsidP="0065252E" w14:paraId="546C53CA" w14:textId="66286374">
      <w:pPr>
        <w:rPr>
          <w:color w:val="000000"/>
          <w:sz w:val="22"/>
          <w:szCs w:val="22"/>
          <w:lang w:eastAsia="x-none"/>
        </w:rPr>
      </w:pPr>
      <w:r>
        <w:rPr>
          <w:color w:val="000000"/>
          <w:sz w:val="22"/>
          <w:szCs w:val="22"/>
          <w:lang w:eastAsia="x-none"/>
        </w:rPr>
        <w:t>м</w:t>
      </w:r>
      <w:r w:rsidRPr="00BE7ECA">
        <w:rPr>
          <w:color w:val="000000"/>
          <w:sz w:val="22"/>
          <w:szCs w:val="22"/>
          <w:lang w:eastAsia="x-none"/>
        </w:rPr>
        <w:t>ирово</w:t>
      </w:r>
      <w:r>
        <w:rPr>
          <w:color w:val="000000"/>
          <w:sz w:val="22"/>
          <w:szCs w:val="22"/>
          <w:lang w:eastAsia="x-none"/>
        </w:rPr>
        <w:t>й</w:t>
      </w:r>
      <w:r w:rsidRPr="00BE7ECA">
        <w:rPr>
          <w:color w:val="000000"/>
          <w:sz w:val="22"/>
          <w:szCs w:val="22"/>
          <w:lang w:eastAsia="x-none"/>
        </w:rPr>
        <w:t xml:space="preserve"> судь</w:t>
      </w:r>
      <w:r>
        <w:rPr>
          <w:color w:val="000000"/>
          <w:sz w:val="22"/>
          <w:szCs w:val="22"/>
          <w:lang w:eastAsia="x-none"/>
        </w:rPr>
        <w:t>я</w:t>
      </w:r>
      <w:r w:rsidRPr="00BE7ECA">
        <w:rPr>
          <w:color w:val="000000"/>
          <w:sz w:val="22"/>
          <w:szCs w:val="22"/>
          <w:lang w:eastAsia="x-none"/>
        </w:rPr>
        <w:t xml:space="preserve"> </w:t>
      </w:r>
      <w:r w:rsidRPr="00BE7ECA">
        <w:rPr>
          <w:color w:val="000000"/>
          <w:sz w:val="22"/>
          <w:szCs w:val="22"/>
          <w:lang w:val="x-none" w:eastAsia="x-none"/>
        </w:rPr>
        <w:t>_____________________</w:t>
      </w:r>
      <w:r>
        <w:rPr>
          <w:color w:val="000000"/>
          <w:sz w:val="22"/>
          <w:szCs w:val="22"/>
          <w:lang w:val="x-none" w:eastAsia="x-none"/>
        </w:rPr>
        <w:t>_______</w:t>
      </w:r>
      <w:r w:rsidRPr="00BE7ECA">
        <w:rPr>
          <w:color w:val="000000"/>
          <w:sz w:val="22"/>
          <w:szCs w:val="22"/>
          <w:lang w:eastAsia="x-none"/>
        </w:rPr>
        <w:t>Н.Ю. Исмаилова</w:t>
      </w:r>
    </w:p>
    <w:p w:rsidR="0065252E" w:rsidRPr="00BE7ECA" w:rsidP="0065252E" w14:paraId="5AD74339" w14:textId="77777777">
      <w:pPr>
        <w:rPr>
          <w:color w:val="000000"/>
          <w:sz w:val="22"/>
          <w:szCs w:val="22"/>
          <w:lang w:val="x-none" w:eastAsia="x-none"/>
        </w:rPr>
      </w:pPr>
      <w:r w:rsidRPr="00BE7ECA">
        <w:rPr>
          <w:color w:val="000000"/>
          <w:sz w:val="22"/>
          <w:szCs w:val="22"/>
          <w:lang w:eastAsia="x-none"/>
        </w:rPr>
        <w:t>с</w:t>
      </w:r>
      <w:r w:rsidRPr="00BE7ECA">
        <w:rPr>
          <w:color w:val="000000"/>
          <w:sz w:val="22"/>
          <w:szCs w:val="22"/>
          <w:lang w:val="x-none" w:eastAsia="x-none"/>
        </w:rPr>
        <w:t xml:space="preserve">екретарь судебного заседания </w:t>
      </w:r>
    </w:p>
    <w:p w:rsidR="0065252E" w:rsidRPr="00BE7ECA" w:rsidP="0065252E" w14:paraId="0F3ACF8E" w14:textId="77777777">
      <w:pPr>
        <w:rPr>
          <w:color w:val="000000"/>
          <w:sz w:val="22"/>
          <w:szCs w:val="22"/>
          <w:lang w:eastAsia="x-none"/>
        </w:rPr>
      </w:pPr>
      <w:r w:rsidRPr="00BE7ECA">
        <w:rPr>
          <w:color w:val="000000"/>
          <w:sz w:val="22"/>
          <w:szCs w:val="22"/>
          <w:lang w:eastAsia="x-none"/>
        </w:rPr>
        <w:t>а</w:t>
      </w:r>
      <w:r w:rsidRPr="00BE7ECA">
        <w:rPr>
          <w:color w:val="000000"/>
          <w:sz w:val="22"/>
          <w:szCs w:val="22"/>
          <w:lang w:val="x-none" w:eastAsia="x-none"/>
        </w:rPr>
        <w:t>ппарата мирового судьи</w:t>
      </w:r>
      <w:r w:rsidRPr="00BE7ECA">
        <w:rPr>
          <w:color w:val="000000"/>
          <w:sz w:val="22"/>
          <w:szCs w:val="22"/>
          <w:lang w:eastAsia="x-none"/>
        </w:rPr>
        <w:t xml:space="preserve"> </w:t>
      </w:r>
      <w:r w:rsidRPr="00BE7ECA">
        <w:rPr>
          <w:color w:val="000000"/>
          <w:sz w:val="22"/>
          <w:szCs w:val="22"/>
          <w:lang w:val="x-none" w:eastAsia="x-none"/>
        </w:rPr>
        <w:t>_</w:t>
      </w:r>
      <w:r w:rsidRPr="00BE7ECA">
        <w:rPr>
          <w:color w:val="000000"/>
          <w:sz w:val="22"/>
          <w:szCs w:val="22"/>
          <w:lang w:eastAsia="x-none"/>
        </w:rPr>
        <w:t>_</w:t>
      </w:r>
      <w:r w:rsidRPr="00BE7ECA">
        <w:rPr>
          <w:color w:val="000000"/>
          <w:sz w:val="22"/>
          <w:szCs w:val="22"/>
          <w:lang w:val="x-none" w:eastAsia="x-none"/>
        </w:rPr>
        <w:t>___________________</w:t>
      </w:r>
      <w:r w:rsidRPr="00BE7ECA">
        <w:rPr>
          <w:color w:val="000000"/>
          <w:sz w:val="22"/>
          <w:szCs w:val="22"/>
          <w:lang w:eastAsia="x-none"/>
        </w:rPr>
        <w:t>А.М. Хомякова</w:t>
      </w:r>
    </w:p>
    <w:p w:rsidR="0065252E" w:rsidRPr="00BE7ECA" w:rsidP="0065252E" w14:paraId="5E393900" w14:textId="51667499">
      <w:pPr>
        <w:rPr>
          <w:color w:val="000000"/>
          <w:sz w:val="22"/>
          <w:szCs w:val="22"/>
          <w:lang w:val="x-none" w:eastAsia="x-none"/>
        </w:rPr>
      </w:pPr>
      <w:r>
        <w:rPr>
          <w:color w:val="000000"/>
          <w:sz w:val="22"/>
          <w:szCs w:val="22"/>
          <w:lang w:eastAsia="x-none"/>
        </w:rPr>
        <w:t>02 марта</w:t>
      </w:r>
      <w:r w:rsidRPr="00BE7ECA">
        <w:rPr>
          <w:color w:val="000000"/>
          <w:sz w:val="22"/>
          <w:szCs w:val="22"/>
          <w:lang w:eastAsia="x-none"/>
        </w:rPr>
        <w:t xml:space="preserve"> 202</w:t>
      </w:r>
      <w:r w:rsidR="00337A5E">
        <w:rPr>
          <w:color w:val="000000"/>
          <w:sz w:val="22"/>
          <w:szCs w:val="22"/>
          <w:lang w:eastAsia="x-none"/>
        </w:rPr>
        <w:t>6</w:t>
      </w:r>
      <w:r w:rsidRPr="00BE7ECA">
        <w:rPr>
          <w:color w:val="000000"/>
          <w:sz w:val="22"/>
          <w:szCs w:val="22"/>
          <w:lang w:val="x-none" w:eastAsia="x-none"/>
        </w:rPr>
        <w:t xml:space="preserve"> года</w:t>
      </w:r>
    </w:p>
    <w:p w:rsidR="0065252E" w:rsidP="0065252E" w14:paraId="544C9A9A" w14:textId="77777777">
      <w:pPr>
        <w:jc w:val="both"/>
        <w:rPr>
          <w:sz w:val="28"/>
          <w:szCs w:val="28"/>
        </w:rPr>
      </w:pPr>
    </w:p>
    <w:p w:rsidR="00A3432D" w:rsidP="0065252E" w14:paraId="60B12898" w14:textId="77777777">
      <w:pPr>
        <w:jc w:val="both"/>
        <w:rPr>
          <w:sz w:val="28"/>
          <w:szCs w:val="28"/>
        </w:rPr>
      </w:pPr>
    </w:p>
    <w:p w:rsidR="00F32E9E" w:rsidP="00F32E9E" w14:paraId="0EAEDFF7" w14:textId="77777777">
      <w:pPr>
        <w:ind w:firstLine="709"/>
        <w:jc w:val="both"/>
      </w:pPr>
    </w:p>
    <w:p w:rsidR="00A3432D" w:rsidRPr="00A3432D" w:rsidP="00A3432D" w14:paraId="240B85E8" w14:textId="3341B0F2">
      <w:pPr>
        <w:ind w:firstLine="709"/>
        <w:jc w:val="both"/>
      </w:pPr>
    </w:p>
    <w:p w:rsidR="00A3432D" w:rsidP="0065252E" w14:paraId="534C9F28" w14:textId="77777777">
      <w:pPr>
        <w:jc w:val="both"/>
        <w:rPr>
          <w:sz w:val="28"/>
          <w:szCs w:val="28"/>
        </w:rPr>
      </w:pPr>
    </w:p>
    <w:sectPr w:rsidSect="00DA70DC">
      <w:pgSz w:w="12240" w:h="15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395C36FF"/>
    <w:multiLevelType w:val="hybridMultilevel"/>
    <w:tmpl w:val="95B4BFC0"/>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BF"/>
    <w:rsid w:val="00003DF8"/>
    <w:rsid w:val="000564F4"/>
    <w:rsid w:val="000A6388"/>
    <w:rsid w:val="000D3100"/>
    <w:rsid w:val="000F190E"/>
    <w:rsid w:val="0014362A"/>
    <w:rsid w:val="00146999"/>
    <w:rsid w:val="00165F49"/>
    <w:rsid w:val="001A7B4D"/>
    <w:rsid w:val="001C0A58"/>
    <w:rsid w:val="00227DE5"/>
    <w:rsid w:val="00233016"/>
    <w:rsid w:val="00245FE1"/>
    <w:rsid w:val="002541BF"/>
    <w:rsid w:val="0029577D"/>
    <w:rsid w:val="002A3682"/>
    <w:rsid w:val="002C01DB"/>
    <w:rsid w:val="002C5B52"/>
    <w:rsid w:val="002F0289"/>
    <w:rsid w:val="00302EF6"/>
    <w:rsid w:val="00330C6A"/>
    <w:rsid w:val="00337A5E"/>
    <w:rsid w:val="003A26C1"/>
    <w:rsid w:val="00485DA2"/>
    <w:rsid w:val="004B32A6"/>
    <w:rsid w:val="00525B83"/>
    <w:rsid w:val="00547186"/>
    <w:rsid w:val="005476C3"/>
    <w:rsid w:val="00550937"/>
    <w:rsid w:val="005F30F9"/>
    <w:rsid w:val="005F426D"/>
    <w:rsid w:val="00642DCB"/>
    <w:rsid w:val="0065252E"/>
    <w:rsid w:val="0065410F"/>
    <w:rsid w:val="006D63CD"/>
    <w:rsid w:val="006E5270"/>
    <w:rsid w:val="00727547"/>
    <w:rsid w:val="00761ABD"/>
    <w:rsid w:val="00766A56"/>
    <w:rsid w:val="00775557"/>
    <w:rsid w:val="007A69C1"/>
    <w:rsid w:val="007D1773"/>
    <w:rsid w:val="007F2A30"/>
    <w:rsid w:val="00804710"/>
    <w:rsid w:val="008050BF"/>
    <w:rsid w:val="00845295"/>
    <w:rsid w:val="00862FE3"/>
    <w:rsid w:val="00872413"/>
    <w:rsid w:val="00882D1B"/>
    <w:rsid w:val="00886F86"/>
    <w:rsid w:val="008A0DE3"/>
    <w:rsid w:val="008A6AB2"/>
    <w:rsid w:val="008D08C2"/>
    <w:rsid w:val="008D6436"/>
    <w:rsid w:val="0090551B"/>
    <w:rsid w:val="009A5D16"/>
    <w:rsid w:val="009C4CB4"/>
    <w:rsid w:val="009C56AC"/>
    <w:rsid w:val="009C5DD2"/>
    <w:rsid w:val="009D3898"/>
    <w:rsid w:val="009D439A"/>
    <w:rsid w:val="00A25F3D"/>
    <w:rsid w:val="00A3432D"/>
    <w:rsid w:val="00A53528"/>
    <w:rsid w:val="00A537C3"/>
    <w:rsid w:val="00A722F1"/>
    <w:rsid w:val="00A8284F"/>
    <w:rsid w:val="00AA5C9B"/>
    <w:rsid w:val="00AC49CA"/>
    <w:rsid w:val="00AE30CC"/>
    <w:rsid w:val="00B37D24"/>
    <w:rsid w:val="00B71802"/>
    <w:rsid w:val="00B7287A"/>
    <w:rsid w:val="00BA0F62"/>
    <w:rsid w:val="00BA5E46"/>
    <w:rsid w:val="00BB1F0D"/>
    <w:rsid w:val="00BE7ECA"/>
    <w:rsid w:val="00C378B8"/>
    <w:rsid w:val="00C478A2"/>
    <w:rsid w:val="00C56E8E"/>
    <w:rsid w:val="00C621A3"/>
    <w:rsid w:val="00C9725D"/>
    <w:rsid w:val="00CA494B"/>
    <w:rsid w:val="00CF40F8"/>
    <w:rsid w:val="00D07790"/>
    <w:rsid w:val="00D57B34"/>
    <w:rsid w:val="00D632F3"/>
    <w:rsid w:val="00D65916"/>
    <w:rsid w:val="00DA70DC"/>
    <w:rsid w:val="00DF0485"/>
    <w:rsid w:val="00E42C25"/>
    <w:rsid w:val="00E56E5C"/>
    <w:rsid w:val="00E73DF5"/>
    <w:rsid w:val="00E86A78"/>
    <w:rsid w:val="00E92465"/>
    <w:rsid w:val="00E9735D"/>
    <w:rsid w:val="00EA106F"/>
    <w:rsid w:val="00EF2D82"/>
    <w:rsid w:val="00F22A8C"/>
    <w:rsid w:val="00F32E9E"/>
    <w:rsid w:val="00F43A90"/>
    <w:rsid w:val="00F5799B"/>
    <w:rsid w:val="00F82DBE"/>
    <w:rsid w:val="00F9352D"/>
    <w:rsid w:val="00FA21AC"/>
    <w:rsid w:val="00FB70A1"/>
    <w:rsid w:val="00FE58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015020D-661F-492D-A473-3430DC8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2A"/>
    <w:pPr>
      <w:spacing w:after="0" w:line="240" w:lineRule="auto"/>
    </w:pPr>
    <w:rPr>
      <w:rFonts w:ascii="Times New Roman" w:eastAsia="Calibri" w:hAnsi="Times New Roman" w:cs="Times New Roman"/>
      <w:kern w:val="0"/>
      <w:sz w:val="24"/>
      <w:szCs w:val="24"/>
      <w:lang w:eastAsia="ru-RU"/>
      <w14:ligatures w14:val="none"/>
    </w:rPr>
  </w:style>
  <w:style w:type="paragraph" w:styleId="Heading1">
    <w:name w:val="heading 1"/>
    <w:basedOn w:val="Normal"/>
    <w:next w:val="Normal"/>
    <w:link w:val="1"/>
    <w:uiPriority w:val="9"/>
    <w:qFormat/>
    <w:rsid w:val="00254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254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254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254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254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254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254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254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254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2541BF"/>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2541BF"/>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2541BF"/>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2541BF"/>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2541BF"/>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2541BF"/>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2541BF"/>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2541BF"/>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2541BF"/>
    <w:rPr>
      <w:rFonts w:eastAsiaTheme="majorEastAsia" w:cstheme="majorBidi"/>
      <w:color w:val="272727" w:themeColor="text1" w:themeTint="D8"/>
    </w:rPr>
  </w:style>
  <w:style w:type="paragraph" w:styleId="Title">
    <w:name w:val="Title"/>
    <w:basedOn w:val="Normal"/>
    <w:next w:val="Normal"/>
    <w:link w:val="a"/>
    <w:uiPriority w:val="10"/>
    <w:qFormat/>
    <w:rsid w:val="002541BF"/>
    <w:pPr>
      <w:spacing w:after="80"/>
      <w:contextualSpacing/>
    </w:pPr>
    <w:rPr>
      <w:rFonts w:asciiTheme="majorHAnsi" w:eastAsiaTheme="majorEastAsia" w:hAnsiTheme="majorHAnsi" w:cstheme="majorBidi"/>
      <w:spacing w:val="-10"/>
      <w:kern w:val="28"/>
      <w:sz w:val="56"/>
      <w:szCs w:val="56"/>
    </w:rPr>
  </w:style>
  <w:style w:type="character" w:customStyle="1" w:styleId="a">
    <w:name w:val="Заголовок Знак"/>
    <w:basedOn w:val="DefaultParagraphFont"/>
    <w:link w:val="Title"/>
    <w:uiPriority w:val="10"/>
    <w:rsid w:val="002541B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2541BF"/>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2541BF"/>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2541BF"/>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2541BF"/>
    <w:rPr>
      <w:i/>
      <w:iCs/>
      <w:color w:val="404040" w:themeColor="text1" w:themeTint="BF"/>
    </w:rPr>
  </w:style>
  <w:style w:type="paragraph" w:styleId="ListParagraph">
    <w:name w:val="List Paragraph"/>
    <w:basedOn w:val="Normal"/>
    <w:uiPriority w:val="34"/>
    <w:qFormat/>
    <w:rsid w:val="002541BF"/>
    <w:pPr>
      <w:ind w:left="720"/>
      <w:contextualSpacing/>
    </w:pPr>
  </w:style>
  <w:style w:type="character" w:styleId="IntenseEmphasis">
    <w:name w:val="Intense Emphasis"/>
    <w:basedOn w:val="DefaultParagraphFont"/>
    <w:uiPriority w:val="21"/>
    <w:qFormat/>
    <w:rsid w:val="002541BF"/>
    <w:rPr>
      <w:i/>
      <w:iCs/>
      <w:color w:val="2F5496" w:themeColor="accent1" w:themeShade="BF"/>
    </w:rPr>
  </w:style>
  <w:style w:type="paragraph" w:styleId="IntenseQuote">
    <w:name w:val="Intense Quote"/>
    <w:basedOn w:val="Normal"/>
    <w:next w:val="Normal"/>
    <w:link w:val="a1"/>
    <w:uiPriority w:val="30"/>
    <w:qFormat/>
    <w:rsid w:val="00254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2541BF"/>
    <w:rPr>
      <w:i/>
      <w:iCs/>
      <w:color w:val="2F5496" w:themeColor="accent1" w:themeShade="BF"/>
    </w:rPr>
  </w:style>
  <w:style w:type="character" w:styleId="IntenseReference">
    <w:name w:val="Intense Reference"/>
    <w:basedOn w:val="DefaultParagraphFont"/>
    <w:uiPriority w:val="32"/>
    <w:qFormat/>
    <w:rsid w:val="002541BF"/>
    <w:rPr>
      <w:b/>
      <w:bCs/>
      <w:smallCaps/>
      <w:color w:val="2F5496" w:themeColor="accent1" w:themeShade="BF"/>
      <w:spacing w:val="5"/>
    </w:rPr>
  </w:style>
  <w:style w:type="paragraph" w:styleId="BodyTextIndent3">
    <w:name w:val="Body Text Indent 3"/>
    <w:basedOn w:val="Normal"/>
    <w:link w:val="30"/>
    <w:unhideWhenUsed/>
    <w:rsid w:val="0014362A"/>
    <w:pPr>
      <w:autoSpaceDE w:val="0"/>
      <w:autoSpaceDN w:val="0"/>
      <w:adjustRightInd w:val="0"/>
      <w:ind w:firstLine="485"/>
    </w:pPr>
    <w:rPr>
      <w:rFonts w:eastAsia="Times New Roman"/>
      <w:b/>
      <w:szCs w:val="20"/>
      <w:u w:val="single"/>
      <w:lang w:val="x-none"/>
    </w:rPr>
  </w:style>
  <w:style w:type="character" w:customStyle="1" w:styleId="30">
    <w:name w:val="Основной текст с отступом 3 Знак"/>
    <w:basedOn w:val="DefaultParagraphFont"/>
    <w:link w:val="BodyTextIndent3"/>
    <w:rsid w:val="0014362A"/>
    <w:rPr>
      <w:rFonts w:ascii="Times New Roman" w:eastAsia="Times New Roman" w:hAnsi="Times New Roman" w:cs="Times New Roman"/>
      <w:b/>
      <w:kern w:val="0"/>
      <w:sz w:val="24"/>
      <w:szCs w:val="20"/>
      <w:u w:val="single"/>
      <w:lang w:val="x-none" w:eastAsia="ru-RU"/>
      <w14:ligatures w14:val="none"/>
    </w:rPr>
  </w:style>
  <w:style w:type="paragraph" w:styleId="BodyText">
    <w:name w:val="Body Text"/>
    <w:basedOn w:val="Normal"/>
    <w:link w:val="a2"/>
    <w:rsid w:val="0014362A"/>
    <w:pPr>
      <w:spacing w:after="120"/>
    </w:pPr>
    <w:rPr>
      <w:rFonts w:eastAsia="Times New Roman"/>
      <w:lang w:val="x-none"/>
    </w:rPr>
  </w:style>
  <w:style w:type="character" w:customStyle="1" w:styleId="a2">
    <w:name w:val="Основной текст Знак"/>
    <w:basedOn w:val="DefaultParagraphFont"/>
    <w:link w:val="BodyText"/>
    <w:rsid w:val="0014362A"/>
    <w:rPr>
      <w:rFonts w:ascii="Times New Roman" w:eastAsia="Times New Roman" w:hAnsi="Times New Roman" w:cs="Times New Roman"/>
      <w:kern w:val="0"/>
      <w:sz w:val="24"/>
      <w:szCs w:val="24"/>
      <w:lang w:val="x-none" w:eastAsia="ru-RU"/>
      <w14:ligatures w14:val="none"/>
    </w:rPr>
  </w:style>
  <w:style w:type="paragraph" w:styleId="BalloonText">
    <w:name w:val="Balloon Text"/>
    <w:basedOn w:val="Normal"/>
    <w:link w:val="a3"/>
    <w:uiPriority w:val="99"/>
    <w:semiHidden/>
    <w:unhideWhenUsed/>
    <w:rsid w:val="001C0A5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0A58"/>
    <w:rPr>
      <w:rFonts w:ascii="Segoe UI" w:eastAsia="Calibri" w:hAnsi="Segoe UI" w:cs="Segoe UI"/>
      <w:kern w:val="0"/>
      <w:sz w:val="18"/>
      <w:szCs w:val="18"/>
      <w:lang w:eastAsia="ru-RU"/>
      <w14:ligatures w14:val="none"/>
    </w:rPr>
  </w:style>
  <w:style w:type="paragraph" w:styleId="NoSpacing">
    <w:name w:val="No Spacing"/>
    <w:uiPriority w:val="99"/>
    <w:qFormat/>
    <w:rsid w:val="0065252E"/>
    <w:pPr>
      <w:spacing w:after="0" w:line="240" w:lineRule="auto"/>
    </w:pPr>
    <w:rPr>
      <w:rFonts w:ascii="Calibri" w:eastAsia="Calibri" w:hAnsi="Calibri" w:cs="Calibri"/>
      <w:kern w:val="0"/>
      <w14:ligatures w14:val="none"/>
    </w:rPr>
  </w:style>
  <w:style w:type="paragraph" w:customStyle="1" w:styleId="ConsPlusNormal">
    <w:name w:val="ConsPlusNormal"/>
    <w:rsid w:val="000F190E"/>
    <w:pPr>
      <w:autoSpaceDE w:val="0"/>
      <w:autoSpaceDN w:val="0"/>
      <w:adjustRightInd w:val="0"/>
      <w:spacing w:after="0" w:line="240" w:lineRule="auto"/>
    </w:pPr>
    <w:rPr>
      <w:rFonts w:ascii="Times New Roman" w:hAnsi="Times New Roman" w:eastAsiaTheme="minorEastAsia" w:cs="Times New Roman"/>
      <w:kern w:val="0"/>
      <w:sz w:val="28"/>
      <w:szCs w:val="28"/>
      <w:lang w:eastAsia="ru-RU"/>
      <w14:ligatures w14:val="none"/>
    </w:rPr>
  </w:style>
  <w:style w:type="character" w:styleId="Hyperlink">
    <w:name w:val="Hyperlink"/>
    <w:basedOn w:val="DefaultParagraphFont"/>
    <w:uiPriority w:val="99"/>
    <w:unhideWhenUsed/>
    <w:rsid w:val="00A3432D"/>
    <w:rPr>
      <w:color w:val="0563C1" w:themeColor="hyperlink"/>
      <w:u w:val="single"/>
    </w:rPr>
  </w:style>
  <w:style w:type="character" w:customStyle="1" w:styleId="10">
    <w:name w:val="Неразрешенное упоминание1"/>
    <w:basedOn w:val="DefaultParagraphFont"/>
    <w:uiPriority w:val="99"/>
    <w:semiHidden/>
    <w:unhideWhenUsed/>
    <w:rsid w:val="00F22A8C"/>
    <w:rPr>
      <w:color w:val="605E5C"/>
      <w:shd w:val="clear" w:color="auto" w:fill="E1DFDD"/>
    </w:rPr>
  </w:style>
  <w:style w:type="character" w:customStyle="1" w:styleId="21">
    <w:name w:val="Основной текст (2) + Полужирный"/>
    <w:rsid w:val="00A8284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